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освоению ребёнком социальных правил общения, этике его осуществления, запрета злословить, клеветать, оскорблять. В случае необходимости вежливо и деликатно выражать личное мнение, не обижая других людей, выражал толерантность к мнению других людей.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технологическом контенте ребёнок осваивает определённые правила: </w:t>
      </w:r>
    </w:p>
    <w:p w:rsidR="001A7A81" w:rsidRDefault="001A7A81" w:rsidP="001A7A81">
      <w:pPr>
        <w:numPr>
          <w:ilvl w:val="0"/>
          <w:numId w:val="1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 родителей не загружать в компьютере не знакомые файлы, программы, фильмы, игры;</w:t>
      </w:r>
    </w:p>
    <w:p w:rsidR="001A7A81" w:rsidRDefault="001A7A81" w:rsidP="001A7A81">
      <w:pPr>
        <w:numPr>
          <w:ilvl w:val="0"/>
          <w:numId w:val="1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размещать личную информацию в полном объёме: адрес, телефоны, адрес электронной почты;</w:t>
      </w:r>
    </w:p>
    <w:p w:rsidR="001A7A81" w:rsidRDefault="001A7A81" w:rsidP="001A7A81">
      <w:pPr>
        <w:numPr>
          <w:ilvl w:val="0"/>
          <w:numId w:val="1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социальных сетях и чатах возможно с теми людьми взрослыми и детьми, которые знакомы в реальной жизни;</w:t>
      </w:r>
    </w:p>
    <w:p w:rsidR="001A7A81" w:rsidRDefault="001A7A81" w:rsidP="001A7A81">
      <w:pPr>
        <w:numPr>
          <w:ilvl w:val="0"/>
          <w:numId w:val="1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ребёнка обсуждать информацию, полученную из интернета с родителями;</w:t>
      </w:r>
    </w:p>
    <w:p w:rsidR="001A7A81" w:rsidRDefault="001A7A81" w:rsidP="001A7A81">
      <w:pPr>
        <w:numPr>
          <w:ilvl w:val="0"/>
          <w:numId w:val="1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покупки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интернете лучше осуществлять с разрешения родителей;</w:t>
      </w:r>
    </w:p>
    <w:p w:rsidR="001A7A81" w:rsidRDefault="001A7A81" w:rsidP="001A7A81">
      <w:pPr>
        <w:numPr>
          <w:ilvl w:val="0"/>
          <w:numId w:val="1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рассылки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больших подарках и выигрышах должны игнорироваться.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всю систему технологических знаний можно классифицировать методом профессора Лондонской школы экономики С. Ливингстоном: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представление о небезопасном контенте сайта, чата и др.;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 возможностях вредоносных программ, понятий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кибератаки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о психологическом воздействии на человека в виде травм и угроз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о риске виртуального и реального контакта ребёнка с незнакомым человеком.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проведённого анализа процесса формирования представлений о безопасном поведении младших школьников, нами были выделены следующие </w:t>
      </w:r>
      <w:r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</w:t>
      </w:r>
      <w:r>
        <w:rPr>
          <w:rFonts w:ascii="Times New Roman" w:hAnsi="Times New Roman" w:cs="Times New Roman"/>
          <w:sz w:val="24"/>
          <w:szCs w:val="24"/>
        </w:rPr>
        <w:t xml:space="preserve"> его реализации:</w:t>
      </w:r>
    </w:p>
    <w:p w:rsidR="001A7A81" w:rsidRDefault="001A7A81" w:rsidP="001A7A81">
      <w:pPr>
        <w:numPr>
          <w:ilvl w:val="0"/>
          <w:numId w:val="2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интеграции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знаний, получаемых младшим школьником на факультативе с предметным содержанием базовых дисциплин;</w:t>
      </w:r>
    </w:p>
    <w:p w:rsidR="001A7A81" w:rsidRDefault="001A7A81" w:rsidP="001A7A81">
      <w:pPr>
        <w:numPr>
          <w:ilvl w:val="0"/>
          <w:numId w:val="2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психологически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технически нивелирование рисков в интернет-среде, сознательно управляющим и контроля действий ребёнка;</w:t>
      </w:r>
    </w:p>
    <w:p w:rsidR="001A7A81" w:rsidRDefault="001A7A81" w:rsidP="001A7A81">
      <w:pPr>
        <w:numPr>
          <w:ilvl w:val="0"/>
          <w:numId w:val="2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социально-педагогической поддержки детей и их родителей в области предотвращения опасного воздействия интернета на психическое и физическое здоровье детей.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интернет-безопасность имея сложную структуру и необходимость осуществления при привлечении широких социальных слоёв, может осуществляться и формироваться как комплексная система взаимодействий школы и социума. 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как процесс реконструкции учебного процесса в настоящее время выступает неотъемлемым элементом педагогической деятельности.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Педагогическое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– это процесс и метод теоретического и практического решения образовательных проблем, гарантирующих оптимизацию процессов обучения,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социализации .</w:t>
      </w:r>
      <w:proofErr w:type="gramEnd"/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модель как аналога реального педагогического процесса, нами был выбран вариант схемы, где отражены целевые, структурные, функциональные элементы. Данные компоненты представляли целостную систему факультатива, интегрированного в учебный процесс вторых классов начальной школы.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нашей модели представлены: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субъект и объект обучения;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прогрессивность развития субъектов;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особенности взаимодействия с внешними факторами, к которым отнесен интернет;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взаимосвязь с базовыми предметами;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) внешние социальные субъекты, представленные родителями.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факультатива отражает целостный педагогический процесс и включает следующие компоненты.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1.Диагностический компонент </w:t>
      </w:r>
      <w:r>
        <w:rPr>
          <w:rFonts w:ascii="Times New Roman" w:hAnsi="Times New Roman" w:cs="Times New Roman"/>
          <w:sz w:val="24"/>
          <w:szCs w:val="24"/>
        </w:rPr>
        <w:t>включает сбор информации о ребёнке, пользующимся интернетом в школе и дома. Диагностическое анкетирование и опрос младших школьников, но и их родителей. Получение информации даёт возможность эффективнее представить прогностические дальнейшие действия в отношении целей, задач, объёма и качества содержания, выбора методов и предполагаемых результатов.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Прогностический компонент</w:t>
      </w:r>
      <w:r>
        <w:rPr>
          <w:rFonts w:ascii="Times New Roman" w:hAnsi="Times New Roman" w:cs="Times New Roman"/>
          <w:sz w:val="24"/>
          <w:szCs w:val="24"/>
        </w:rPr>
        <w:t xml:space="preserve"> строится с одной стороны, на основе ФГОС, где развиваемые навыки представлены в виде определённых задач. С другой, прогнозирование способствует определение собственных действий педагога,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опережающего фактора, и влияющих на представление о заданных изменениях в сравнении с ФГОС формируемого качества младшего школьника.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3.Этап реализации в модели</w:t>
      </w:r>
      <w:r>
        <w:rPr>
          <w:rFonts w:ascii="Times New Roman" w:hAnsi="Times New Roman" w:cs="Times New Roman"/>
          <w:sz w:val="24"/>
          <w:szCs w:val="24"/>
        </w:rPr>
        <w:t xml:space="preserve"> отражает формы и методы, коммуникацию осуществляемого педагогического процесса. Организационная составляющая в модели представлена разнообразными формами факультативных занятий: урок-исследование, урок-игра, урок-проектная деятельность. Коммуникационная составляющая представлена применением разнообразными методами общения: диалога, рассказа, объяснения, беседы, пояснения. Спецификой данного факультатива является сложный аспект, что процессы коммуникации в интернете предстают как объекты исследований, анализа с выявлением опасных для ученика ситуаций и обучения его предотвращению их повтора.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Исследовательский компонент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как самостоятельный компонент и выполняется на начальном (диагностическом, заключительном (рефлексивном) этапах учебного процесса. Однако, данный компонент включён в структурную функциональную взаимосвязь с другими, входящими в систему элементами.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 (лат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возможность) является необязательным учебным курсом, который проводится в свободное от основных занятий время. Факультативы как обучение по интересам был введён в Российской Федерации с 70-х г.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Программы таких курсов рассчитаны на углубление знаний в области, которой недостаточно представлена в базовых предметах. Такие курсы часто носят повышенный уровень сложности и дают ученикам возможность представить изучаемую область как в более расширенном варианте.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Факультативы имеют различные виды: предметные,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Особое внимание уделяется актуальности и ценности полученной учениками информации.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факультативных занятий по формированию представлений о безопасном поведении в интернете является предотвращение негативного содержания некоторых сайтов интернета на психологическое и физическое здоровье младших школьников.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Факультативные занятия</w:t>
      </w:r>
      <w:r>
        <w:rPr>
          <w:rFonts w:ascii="Times New Roman" w:hAnsi="Times New Roman" w:cs="Times New Roman"/>
          <w:sz w:val="24"/>
          <w:szCs w:val="24"/>
        </w:rPr>
        <w:t xml:space="preserve"> имеют много общего с уроками. Занятия проводятся по строго разработанной программе.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имеет следующую структуру: введение, перспективное планирование на один учебный год и отражает содержание каждой темы в дидактических единицах. Обязательными элементами являются раскрытие каждой темы со списком </w:t>
      </w:r>
      <w:r>
        <w:rPr>
          <w:rFonts w:ascii="Times New Roman" w:hAnsi="Times New Roman" w:cs="Times New Roman"/>
          <w:sz w:val="24"/>
          <w:szCs w:val="24"/>
        </w:rPr>
        <w:lastRenderedPageBreak/>
        <w:t>литературы, используемая по данным разделам и контрольные формы оценки качества знаний. Занятия проводятся по расписанию образовательного учреждения.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методами выступают исследовательские и проектные.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группа методов подчеркивает необходимость творческого подхода к реализации учебного процесса на факультативе.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проводимых факультативных занятий определяется следующими критериями:</w:t>
      </w:r>
    </w:p>
    <w:p w:rsidR="001A7A81" w:rsidRDefault="001A7A81" w:rsidP="001A7A81">
      <w:pPr>
        <w:numPr>
          <w:ilvl w:val="0"/>
          <w:numId w:val="3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уровней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освоения учебного содержания и представление собственных достижений школьников на различных конкурсах;</w:t>
      </w:r>
    </w:p>
    <w:p w:rsidR="001A7A81" w:rsidRDefault="001A7A81" w:rsidP="001A7A81">
      <w:pPr>
        <w:numPr>
          <w:ilvl w:val="0"/>
          <w:numId w:val="3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школьника: владение компетенциями, творческое развитие, владение навыками этичного поведения и разнообразными способами деятельности;</w:t>
      </w:r>
    </w:p>
    <w:p w:rsidR="001A7A81" w:rsidRDefault="001A7A81" w:rsidP="001A7A81">
      <w:pPr>
        <w:numPr>
          <w:ilvl w:val="0"/>
          <w:numId w:val="3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поддержки здоровья: отсутствие многочисленных пропусков, жалоб на повышенную утомляемость, чувство тревожности;</w:t>
      </w:r>
    </w:p>
    <w:p w:rsidR="001A7A81" w:rsidRDefault="001A7A81" w:rsidP="001A7A81">
      <w:pPr>
        <w:numPr>
          <w:ilvl w:val="0"/>
          <w:numId w:val="3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удовлетворительностью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учебным процессом: повышение мотивации освоения содержания школьниками, поддержка родителями факультатива, и активизация учителя самообразовательной деятельности по проблеме факультатива.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Имея многочисленное сходство в организации учебного процесса факультатив «Безопасный интернет» для младших школьников имеет своё специальное содержание, которое было сформулировано рядом учёных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В.А.Плешаков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направлениями в педагогической деятельности факультатива нами на основе проведённых научных источников были определены следующие:</w:t>
      </w:r>
    </w:p>
    <w:p w:rsidR="001A7A81" w:rsidRDefault="001A7A81" w:rsidP="001A7A81">
      <w:pPr>
        <w:numPr>
          <w:ilvl w:val="0"/>
          <w:numId w:val="4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контента для взрослых на младших школьников.</w:t>
      </w:r>
    </w:p>
    <w:p w:rsidR="001A7A81" w:rsidRDefault="001A7A81" w:rsidP="001A7A81">
      <w:pPr>
        <w:numPr>
          <w:ilvl w:val="0"/>
          <w:numId w:val="4"/>
        </w:numPr>
        <w:spacing w:line="36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Вредоносные программы и мошенничество.</w:t>
      </w:r>
    </w:p>
    <w:p w:rsidR="001A7A81" w:rsidRDefault="001A7A81" w:rsidP="001A7A81">
      <w:pPr>
        <w:numPr>
          <w:ilvl w:val="0"/>
          <w:numId w:val="4"/>
        </w:numPr>
        <w:spacing w:line="36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экстремистского контента.</w:t>
      </w:r>
    </w:p>
    <w:p w:rsidR="001A7A81" w:rsidRDefault="001A7A81" w:rsidP="001A7A81">
      <w:pPr>
        <w:numPr>
          <w:ilvl w:val="0"/>
          <w:numId w:val="4"/>
        </w:numPr>
        <w:spacing w:line="36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персональными данными.</w:t>
      </w:r>
    </w:p>
    <w:p w:rsidR="001A7A81" w:rsidRDefault="001A7A81" w:rsidP="001A7A81">
      <w:pPr>
        <w:numPr>
          <w:ilvl w:val="0"/>
          <w:numId w:val="4"/>
        </w:numPr>
        <w:spacing w:line="36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A81" w:rsidRDefault="001A7A81" w:rsidP="001A7A81">
      <w:pPr>
        <w:numPr>
          <w:ilvl w:val="0"/>
          <w:numId w:val="4"/>
        </w:numPr>
        <w:spacing w:line="36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незнакомым человеком.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Под электронным контентом</w:t>
      </w:r>
      <w:r>
        <w:rPr>
          <w:rFonts w:ascii="Times New Roman" w:hAnsi="Times New Roman" w:cs="Times New Roman"/>
          <w:sz w:val="24"/>
          <w:szCs w:val="24"/>
        </w:rPr>
        <w:t xml:space="preserve"> для детей понимается наполнение сайта в виде текстов, графической, аудио и видео информации, созданных с учётом детской психологии. Воздействие контента для взрослых, оказывающего деструктивное воздействие на психику человека.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первому виду относится небезопасное содержание порнографического характера, несущие угрозы, распространению расистского или насильственного оскорбительного характера.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Направление-</w:t>
      </w:r>
      <w:r>
        <w:rPr>
          <w:rFonts w:ascii="Times New Roman" w:hAnsi="Times New Roman" w:cs="Times New Roman"/>
          <w:b/>
          <w:sz w:val="24"/>
          <w:szCs w:val="24"/>
        </w:rPr>
        <w:t>вредоносные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мошенничество включает использование незаконного программного обеспечения, которое приводит к увеличению преступлений в сети, таких как-пропаганду наркотиков, алкоголя, курения, пропаганду самоубийств.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Содержанием </w:t>
      </w:r>
      <w:r>
        <w:rPr>
          <w:rFonts w:ascii="Times New Roman" w:hAnsi="Times New Roman" w:cs="Times New Roman"/>
          <w:b/>
          <w:sz w:val="24"/>
          <w:szCs w:val="24"/>
        </w:rPr>
        <w:t>контента экстремистского содержани</w:t>
      </w:r>
      <w:r>
        <w:rPr>
          <w:rFonts w:ascii="Times New Roman" w:hAnsi="Times New Roman" w:cs="Times New Roman"/>
          <w:sz w:val="24"/>
          <w:szCs w:val="24"/>
        </w:rPr>
        <w:t>я, направленного на разжигание межнациональной розни, оскорбительного отношения к отдельным национальным меньшинствам.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Обмен персональными данными</w:t>
      </w:r>
      <w:r>
        <w:rPr>
          <w:rFonts w:ascii="Times New Roman" w:hAnsi="Times New Roman" w:cs="Times New Roman"/>
          <w:sz w:val="24"/>
          <w:szCs w:val="24"/>
        </w:rPr>
        <w:t xml:space="preserve"> включают серьезные риски по определению личных данных школьника, которые могут быть использования в преступных целях. Разглашая адрес, номер школы, положение родителей и собственный младший школьник может подвергнуть свою семью опасности: в виде краж, угона машин и др.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явление относится не сколько к технологической неподготовленности младшего школьника, а к социальному аспекту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-среды. Именно, общаясь в интернете, складываются в группах сверстников определённое социальное мнение, которое формирует у детей определённое отношение ко многим явлениям, начиная от одежды до определённого отношения к конкретному явлению, к которому может быть отнесён и человек. Не сформированная защита как реакция на воздействие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>-среды ведёт к нарушению психологического здоровья младшего школьника, а иногда разрушаются нравственные нормы поведения и жизни.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Наибольшую опасность представляет </w:t>
      </w:r>
      <w:r>
        <w:rPr>
          <w:rFonts w:ascii="Times New Roman" w:hAnsi="Times New Roman" w:cs="Times New Roman"/>
          <w:b/>
          <w:sz w:val="24"/>
          <w:szCs w:val="24"/>
        </w:rPr>
        <w:t>общение ребёнка с незнакомыми людьми</w:t>
      </w:r>
      <w:r>
        <w:rPr>
          <w:rFonts w:ascii="Times New Roman" w:hAnsi="Times New Roman" w:cs="Times New Roman"/>
          <w:sz w:val="24"/>
          <w:szCs w:val="24"/>
        </w:rPr>
        <w:t>. Под видом друга могут выступать лица, способные нанести ребёнку непоправимый вред здоровью.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Особенностью проводимого факультатива</w:t>
      </w:r>
      <w:r>
        <w:rPr>
          <w:rFonts w:ascii="Times New Roman" w:hAnsi="Times New Roman" w:cs="Times New Roman"/>
          <w:sz w:val="24"/>
          <w:szCs w:val="24"/>
        </w:rPr>
        <w:t xml:space="preserve"> является то, что помимо учеников, просветительская работа проводилась с родителями. Основной целью здесь имелось освоение родителями основных правил предупреждения негативного воздействия интернета и воспитания у детей безопасного поведения в интернет-среде. Ими осваивались пособия – безопасность в интернете как наличие в контенте, которым пользуется ребёнок: оскорбительных материалов или возможности перейти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веб-сайты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содержащие аморальный неприемлемый для ребёнка контент. Во главу угла ставилось понимание надёжности интернета, где родители чётко представляли информацию о провайдере,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контент не нарушает авторских прав его участников. Соблюдение конфиденциальности не разглашает персональных данных. Контроль за размещением личной информации должно осуществляться только при подтверждении согласия родителей.  Совместная деятельность младшего школьника и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>-среде позволяет ребёнку чувствовать в информационной среде в полной безопасности и вовремя отследить возникающие проблемы её воздействия.</w:t>
      </w:r>
    </w:p>
    <w:p w:rsidR="001A7A81" w:rsidRDefault="001A7A81" w:rsidP="001A7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времени накоплен значительный опыт применения различных технологий в формировании представлений о безопасном поведении в интернете.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педагогические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подходы</w:t>
      </w:r>
      <w:r>
        <w:rPr>
          <w:rFonts w:ascii="Times New Roman" w:hAnsi="Times New Roman" w:cs="Times New Roman"/>
          <w:sz w:val="24"/>
          <w:szCs w:val="24"/>
        </w:rPr>
        <w:t xml:space="preserve">  формулируются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вокруг интереса детей к интернету, что позволило нам определить следующие подходы к выбору технологий:</w:t>
      </w:r>
    </w:p>
    <w:p w:rsidR="001A7A81" w:rsidRDefault="001A7A81" w:rsidP="001A7A81">
      <w:pPr>
        <w:numPr>
          <w:ilvl w:val="0"/>
          <w:numId w:val="5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занятий факультатива необходимо организовывать между детьми диалог, обмен мнениями и соображениями, знаниями и личными историями.</w:t>
      </w:r>
    </w:p>
    <w:p w:rsidR="001A7A81" w:rsidRDefault="001A7A81" w:rsidP="001A7A81">
      <w:pPr>
        <w:numPr>
          <w:ilvl w:val="0"/>
          <w:numId w:val="5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Личностная ориентированность на опыт детей. Младший школьник делится своей историей, своим опытом общения в интернете, который можно представить, как целесообразным с педагогической позиции.</w:t>
      </w:r>
    </w:p>
    <w:p w:rsidR="001A7A81" w:rsidRDefault="001A7A81" w:rsidP="001A7A81">
      <w:pPr>
        <w:numPr>
          <w:ilvl w:val="0"/>
          <w:numId w:val="5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слушать и слышать, т.е. создавать условия для высказываний детей, обсуждения и в педагогическом аспекте искать моменты, на которые необходимо обратить внимание в первую очередь.</w:t>
      </w:r>
    </w:p>
    <w:p w:rsidR="001A7A81" w:rsidRDefault="001A7A81" w:rsidP="001A7A81">
      <w:pPr>
        <w:numPr>
          <w:ilvl w:val="0"/>
          <w:numId w:val="5"/>
        </w:numPr>
        <w:spacing w:line="360" w:lineRule="auto"/>
        <w:ind w:left="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содержательном плане вселять уверенность, т.е. расширение воспитательную составляющую занятию, объяснив ребёнку, что если ему придётся столкнуться с проблемой, ему окажут помощь и родители и учитель.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моделировании с учётом выраженных нами направлений ведущими были определены методы: </w:t>
      </w:r>
      <w:r>
        <w:rPr>
          <w:rFonts w:ascii="Times New Roman" w:hAnsi="Times New Roman" w:cs="Times New Roman"/>
          <w:b/>
          <w:sz w:val="24"/>
          <w:szCs w:val="24"/>
        </w:rPr>
        <w:t>проектный, исследовательский и технология сотрудничества.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Проектный метод</w:t>
      </w:r>
      <w:r>
        <w:rPr>
          <w:rFonts w:ascii="Times New Roman" w:hAnsi="Times New Roman" w:cs="Times New Roman"/>
          <w:sz w:val="24"/>
          <w:szCs w:val="24"/>
        </w:rPr>
        <w:t xml:space="preserve"> нами был обозначен как заключительный, где ученики могли реализовать свои знания и свой опыт. Смысловое назначение данной формы было многогранно: улучшение межличностных отношений школьников как социального условия предотвращений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виртуальной среде, обучение работе в команде,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 имел свои функции выдвижения лидера, как «управляющего» проектом. </w:t>
      </w:r>
    </w:p>
    <w:p w:rsidR="001A7A81" w:rsidRDefault="001A7A81" w:rsidP="001A7A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Исследовательские методы</w:t>
      </w:r>
      <w:r>
        <w:rPr>
          <w:rFonts w:ascii="Times New Roman" w:hAnsi="Times New Roman" w:cs="Times New Roman"/>
          <w:sz w:val="24"/>
          <w:szCs w:val="24"/>
        </w:rPr>
        <w:t xml:space="preserve"> касались анализа детской литературы по изучению норм и правил поведения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>-среде, разработки собственного «кодекса» поведения в интернете, разработке форм и методов просвещения друзей в области безопасного поведения в интернете.</w:t>
      </w:r>
    </w:p>
    <w:p w:rsidR="00401E54" w:rsidRDefault="00401E54">
      <w:bookmarkStart w:id="0" w:name="_GoBack"/>
      <w:bookmarkEnd w:id="0"/>
    </w:p>
    <w:sectPr w:rsidR="0040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676"/>
    <w:multiLevelType w:val="hybridMultilevel"/>
    <w:tmpl w:val="F432B80C"/>
    <w:lvl w:ilvl="0" w:tplc="3ED0173E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8255E08"/>
    <w:multiLevelType w:val="hybridMultilevel"/>
    <w:tmpl w:val="CA86F9D0"/>
    <w:lvl w:ilvl="0" w:tplc="E2CAFEAC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3A94DEA"/>
    <w:multiLevelType w:val="hybridMultilevel"/>
    <w:tmpl w:val="7F2E8C14"/>
    <w:lvl w:ilvl="0" w:tplc="A88ECD1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C7E2335"/>
    <w:multiLevelType w:val="hybridMultilevel"/>
    <w:tmpl w:val="70B42EA2"/>
    <w:lvl w:ilvl="0" w:tplc="30E641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76C2EDC"/>
    <w:multiLevelType w:val="hybridMultilevel"/>
    <w:tmpl w:val="456EDB86"/>
    <w:lvl w:ilvl="0" w:tplc="5B10C6C6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F2"/>
    <w:rsid w:val="001A7A81"/>
    <w:rsid w:val="00401E54"/>
    <w:rsid w:val="0064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7BB19-B919-4E51-A2CC-11563D5A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</dc:creator>
  <cp:keywords/>
  <dc:description/>
  <cp:lastModifiedBy>KAB25</cp:lastModifiedBy>
  <cp:revision>3</cp:revision>
  <dcterms:created xsi:type="dcterms:W3CDTF">2019-11-25T08:48:00Z</dcterms:created>
  <dcterms:modified xsi:type="dcterms:W3CDTF">2019-11-25T08:48:00Z</dcterms:modified>
</cp:coreProperties>
</file>