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9B" w:rsidRPr="0041229B" w:rsidRDefault="002A3E6C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Е.Н. Приступа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i/>
          <w:iCs/>
          <w:color w:val="000000"/>
          <w:sz w:val="28"/>
          <w:szCs w:val="28"/>
        </w:rPr>
        <w:t xml:space="preserve">учитель математики </w:t>
      </w:r>
      <w:r w:rsidR="002A3E6C">
        <w:rPr>
          <w:i/>
          <w:iCs/>
          <w:color w:val="000000"/>
          <w:sz w:val="28"/>
          <w:szCs w:val="28"/>
        </w:rPr>
        <w:t>ГКОУ РО школа-интернат №1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br/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ОСОБЕННОСТИ ОБУЧЕНИЯ МАТЕМАТИКЕ ДЕТЕЙ С ОВЗ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Аннотация. </w:t>
      </w:r>
      <w:r w:rsidRPr="0041229B">
        <w:rPr>
          <w:color w:val="000000"/>
          <w:sz w:val="28"/>
          <w:szCs w:val="28"/>
        </w:rPr>
        <w:t>В статье рассмотрены особенности обучения детей с интеллектуальными нарушениями из опыта работы учителя.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Ключевые слова: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1.</w:t>
      </w:r>
      <w:proofErr w:type="gramStart"/>
      <w:r w:rsidRPr="0041229B">
        <w:rPr>
          <w:b/>
          <w:bCs/>
          <w:color w:val="000000"/>
          <w:sz w:val="28"/>
          <w:szCs w:val="28"/>
        </w:rPr>
        <w:t>Обучающийся</w:t>
      </w:r>
      <w:proofErr w:type="gramEnd"/>
      <w:r w:rsidRPr="0041229B">
        <w:rPr>
          <w:b/>
          <w:bCs/>
          <w:color w:val="000000"/>
          <w:sz w:val="28"/>
          <w:szCs w:val="28"/>
        </w:rPr>
        <w:t xml:space="preserve"> с ограниченными возможностями здоровья (ОВЗ) – </w:t>
      </w:r>
      <w:r w:rsidRPr="0041229B">
        <w:rPr>
          <w:rStyle w:val="a4"/>
          <w:color w:val="000000"/>
          <w:sz w:val="28"/>
          <w:szCs w:val="28"/>
        </w:rPr>
        <w:t xml:space="preserve">физическое лицо, имеющее недостатки в физическом и (или) психологическом развитии, подтвержденные </w:t>
      </w:r>
      <w:proofErr w:type="spellStart"/>
      <w:r w:rsidRPr="0041229B">
        <w:rPr>
          <w:rStyle w:val="a4"/>
          <w:color w:val="000000"/>
          <w:sz w:val="28"/>
          <w:szCs w:val="28"/>
        </w:rPr>
        <w:t>психолого-медико-педагогической</w:t>
      </w:r>
      <w:proofErr w:type="spellEnd"/>
      <w:r w:rsidRPr="0041229B">
        <w:rPr>
          <w:rStyle w:val="a4"/>
          <w:color w:val="000000"/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rStyle w:val="a4"/>
          <w:b/>
          <w:bCs/>
          <w:color w:val="000000"/>
          <w:sz w:val="28"/>
          <w:szCs w:val="28"/>
        </w:rPr>
        <w:t>2.</w:t>
      </w:r>
      <w:r w:rsidRPr="0041229B">
        <w:rPr>
          <w:b/>
          <w:bCs/>
          <w:color w:val="000000"/>
          <w:sz w:val="28"/>
          <w:szCs w:val="28"/>
        </w:rPr>
        <w:t> ПМП</w:t>
      </w:r>
      <w:proofErr w:type="gramStart"/>
      <w:r w:rsidRPr="0041229B">
        <w:rPr>
          <w:b/>
          <w:bCs/>
          <w:color w:val="000000"/>
          <w:sz w:val="28"/>
          <w:szCs w:val="28"/>
        </w:rPr>
        <w:t>К</w:t>
      </w:r>
      <w:r w:rsidRPr="0041229B">
        <w:rPr>
          <w:color w:val="000000"/>
          <w:sz w:val="28"/>
          <w:szCs w:val="28"/>
        </w:rPr>
        <w:t>-</w:t>
      </w:r>
      <w:proofErr w:type="gramEnd"/>
      <w:r w:rsidRPr="0041229B">
        <w:rPr>
          <w:rStyle w:val="a4"/>
          <w:color w:val="000000"/>
          <w:sz w:val="28"/>
          <w:szCs w:val="28"/>
        </w:rPr>
        <w:t> </w:t>
      </w:r>
      <w:proofErr w:type="spellStart"/>
      <w:r w:rsidRPr="0041229B">
        <w:rPr>
          <w:rStyle w:val="a4"/>
          <w:color w:val="000000"/>
          <w:sz w:val="28"/>
          <w:szCs w:val="28"/>
        </w:rPr>
        <w:t>психолого-медико-педагогической</w:t>
      </w:r>
      <w:proofErr w:type="spellEnd"/>
      <w:r w:rsidRPr="0041229B">
        <w:rPr>
          <w:rStyle w:val="a4"/>
          <w:color w:val="000000"/>
          <w:sz w:val="28"/>
          <w:szCs w:val="28"/>
        </w:rPr>
        <w:t xml:space="preserve"> комиссия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3. Задержка психического развития (ЗПР)</w:t>
      </w:r>
      <w:r w:rsidRPr="0041229B">
        <w:rPr>
          <w:color w:val="000000"/>
          <w:sz w:val="28"/>
          <w:szCs w:val="28"/>
        </w:rPr>
        <w:t> представляет собой обратимые нарушения интеллектуальной и эмоционально-волевой сферы, сопровождающиеся специфическими трудностями в обучении.</w:t>
      </w:r>
      <w:r w:rsidRPr="0041229B">
        <w:rPr>
          <w:color w:val="000000"/>
          <w:sz w:val="28"/>
          <w:szCs w:val="28"/>
        </w:rPr>
        <w:br/>
      </w:r>
      <w:r w:rsidRPr="0041229B">
        <w:rPr>
          <w:b/>
          <w:bCs/>
          <w:color w:val="000000"/>
          <w:sz w:val="28"/>
          <w:szCs w:val="28"/>
        </w:rPr>
        <w:t>4. Адаптированная образовательная программа (АОП)</w:t>
      </w:r>
      <w:r w:rsidRPr="0041229B">
        <w:rPr>
          <w:i/>
          <w:iCs/>
          <w:color w:val="000000"/>
          <w:sz w:val="28"/>
          <w:szCs w:val="28"/>
        </w:rPr>
        <w:t>– </w:t>
      </w:r>
      <w:r w:rsidRPr="0041229B">
        <w:rPr>
          <w:rStyle w:val="a4"/>
          <w:color w:val="000000"/>
          <w:sz w:val="28"/>
          <w:szCs w:val="28"/>
        </w:rP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В настоящее время обучение детей с ограниченными возможностями здоровья (ОВЗ) — одна из актуальных проблем современного образования.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Каждый ребёнок имеет право на получение образования, отвечающего его потребностям вне зависимости от места жительства, пола, национальности, языка, социального статуса, степени ограничений по здоровью, психофизиологических и других особенностей; и полноценно использовать возможности своего развития. Современные требования, которые предъявляются к теории и практике образования, актуализируют проблему поиска наиболее эффективных методов и приемов обучения и воспитания детей с ОВЗ.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Школьный возраст – это возраст, когда даже не выявленные ранее нарушения в интеллектуальном развитии становятся очевидными.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 xml:space="preserve">В этой статье мне хотелось бы поделиться своим многолетним опытом работы с детьми с ОВЗ (около 15лет). Эффективность и качество обучения, конечно, зависят от опыта педагога и правильного планирования работы. Первое, что я сделала, это подружилась с классом. Дети ждали от меня не только учебной информации, но и эмоционального сопереживания, доброжелательности, внимания, душевного участия во всех их жизненных ситуациях. Ориентиром в своей работе с такими детьми считаю слова В. А. Сухомлинского о том, что «если ребёнок живёт во </w:t>
      </w:r>
      <w:r w:rsidRPr="0041229B">
        <w:rPr>
          <w:color w:val="000000"/>
          <w:sz w:val="28"/>
          <w:szCs w:val="28"/>
        </w:rPr>
        <w:lastRenderedPageBreak/>
        <w:t>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вины, но, в то же время, если ребёнок растёт в терпимости, он учится понимать других; если ребёнка подбадривают, он учится верить в себя; если ребёнка хвалят, он учится быть благодарным и верить в людей ».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Определяя для себя стиль взаимоотношений с учениками с ЗПР, учитывала, что они плохо понимают содержание правил поведения, требования дисциплины, не всегда точно расшифровывают смысл нравственных понятий, а наказание воспринимают как агрессию учителя против себя. Информацию, идущую от учителя, они воспринимают замедленно и так же ее перерабатывают, а для более полного восприятия они нуждаются в наглядно-практической опоре и в предельной развернутости инструкций. Словесно-логическое мышление недоразвито, поэтому дети долго не могут освоить свернутые мыслительные операции. При планировании работы мне пришлось ориентироваться не только на все вышеизложенные факты, но и со временем я заметила и другие особенности. Так, например, при полнолунии или наличии ветра, или при выпадении обильных осадков эти учащиеся становились более возбужденными, агрессивными, несдержанными и с этим приходилось считаться.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Математика является одним из основных предметов, поэтому основные задачи преподавания математики заключаются в том, чтобы максимально использовать математические знания для повышения уровня общего развития детей с интеллектуальными нарушениями. На своих уроках я осуществляю коррекцию недостатков познавательной сферы, развиваю и воспитываю ряд личностных качеств, таких как терпение, работоспособность, трудолюбие, самостоятельность, самоконтроль и др.; развиваю умение планировать работу, прогнозировать результат своей деятельности и доводить начатое дело до завершения.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В связи с этим в рабочую программу вношу такие изменения: много времени отвожу разделам, связан</w:t>
      </w:r>
      <w:r w:rsidRPr="0041229B">
        <w:rPr>
          <w:color w:val="000000"/>
          <w:sz w:val="28"/>
          <w:szCs w:val="28"/>
        </w:rPr>
        <w:softHyphen/>
        <w:t>ным с повторением пройденного материа</w:t>
      </w:r>
      <w:r w:rsidRPr="0041229B">
        <w:rPr>
          <w:color w:val="000000"/>
          <w:sz w:val="28"/>
          <w:szCs w:val="28"/>
        </w:rPr>
        <w:softHyphen/>
        <w:t>ла, увеличиваю количество упражнений и за</w:t>
      </w:r>
      <w:r w:rsidRPr="0041229B">
        <w:rPr>
          <w:color w:val="000000"/>
          <w:sz w:val="28"/>
          <w:szCs w:val="28"/>
        </w:rPr>
        <w:softHyphen/>
        <w:t>даний, связанных с практической деятель</w:t>
      </w:r>
      <w:r w:rsidRPr="0041229B">
        <w:rPr>
          <w:color w:val="000000"/>
          <w:sz w:val="28"/>
          <w:szCs w:val="28"/>
        </w:rPr>
        <w:softHyphen/>
        <w:t>ностью учащихся; некоторые темы даю как ознакомительные; исключаю отдельные трудные доказательства; теоретический ма</w:t>
      </w:r>
      <w:r w:rsidRPr="0041229B">
        <w:rPr>
          <w:color w:val="000000"/>
          <w:sz w:val="28"/>
          <w:szCs w:val="28"/>
        </w:rPr>
        <w:softHyphen/>
        <w:t>териал преподношу в про</w:t>
      </w:r>
      <w:r w:rsidRPr="0041229B">
        <w:rPr>
          <w:color w:val="000000"/>
          <w:sz w:val="28"/>
          <w:szCs w:val="28"/>
        </w:rPr>
        <w:softHyphen/>
        <w:t>цессе решения задач и выполнения заданий наглядно-практического характера.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Хочу поделиться некоторыми приёмами работы с учащимися с интеллектуальными нарушениями.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Обучение действию с числами детей данной категории строю на конкретном материале. Некоторым ребятам (очень слабым или запущенным) разрешаю при решении примеров пользоваться счетным материалом: линейкой, таблицей умножения. Отрабатываю </w:t>
      </w:r>
      <w:r w:rsidRPr="0041229B">
        <w:rPr>
          <w:b/>
          <w:bCs/>
          <w:color w:val="000000"/>
          <w:sz w:val="28"/>
          <w:szCs w:val="28"/>
        </w:rPr>
        <w:t>приемы устных вычислений</w:t>
      </w:r>
      <w:r w:rsidRPr="0041229B">
        <w:rPr>
          <w:color w:val="000000"/>
          <w:sz w:val="28"/>
          <w:szCs w:val="28"/>
        </w:rPr>
        <w:t xml:space="preserve"> с использованием презентаций в виде игры. Для лучшего усвоения того или иного способа вычисления, предлагаю карточки с развернутым образцом способа вычисления. Например, 64:2 = (60+4):2 = 60:2 + 4:2 = 30+2 = 32, затем этот развернутый образец </w:t>
      </w:r>
      <w:r w:rsidRPr="0041229B">
        <w:rPr>
          <w:color w:val="000000"/>
          <w:sz w:val="28"/>
          <w:szCs w:val="28"/>
        </w:rPr>
        <w:lastRenderedPageBreak/>
        <w:t>заменяю сокращенным: 64:2=(60+4):2=32. И, наконец, задание выполняется без образца, самостоятельно.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Самым эффективным приемом для нормализации учебной деятельности учащихся с ЗПР является </w:t>
      </w:r>
      <w:r w:rsidRPr="0041229B">
        <w:rPr>
          <w:b/>
          <w:bCs/>
          <w:color w:val="000000"/>
          <w:sz w:val="28"/>
          <w:szCs w:val="28"/>
        </w:rPr>
        <w:t>алгоритмизация</w:t>
      </w:r>
      <w:r w:rsidRPr="0041229B">
        <w:rPr>
          <w:color w:val="000000"/>
          <w:sz w:val="28"/>
          <w:szCs w:val="28"/>
        </w:rPr>
        <w:t>. Это различные </w:t>
      </w:r>
      <w:r w:rsidRPr="0041229B">
        <w:rPr>
          <w:i/>
          <w:iCs/>
          <w:color w:val="000000"/>
          <w:sz w:val="28"/>
          <w:szCs w:val="28"/>
        </w:rPr>
        <w:t>памятки-инструкции</w:t>
      </w:r>
      <w:r w:rsidRPr="0041229B">
        <w:rPr>
          <w:color w:val="000000"/>
          <w:sz w:val="28"/>
          <w:szCs w:val="28"/>
        </w:rPr>
        <w:t>, в которых записываю последовательность действий при решении задач, уравнений, трудных случаев умножения и деления. Памятки учат детей правильно рассуждать и контролировать себя во время выполнения самостоятельных работ. Например, при решении задачи памятка может быть такой: 1. Прочитай задачу несколько раз. 2. Выясни о чём (о ком) говорится в задаче. 3. Что об этом известно. 4. Найди вопрос задачи. 5.Составь схему или запиши краткую запись. 6. Реши задачу. 7. Напиши ответ.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Особые затруднения у данных учащихся вызывают </w:t>
      </w:r>
      <w:r w:rsidRPr="0041229B">
        <w:rPr>
          <w:b/>
          <w:bCs/>
          <w:color w:val="000000"/>
          <w:sz w:val="28"/>
          <w:szCs w:val="28"/>
        </w:rPr>
        <w:t>решения составных арифметических задач. </w:t>
      </w:r>
      <w:r w:rsidRPr="0041229B">
        <w:rPr>
          <w:color w:val="000000"/>
          <w:sz w:val="28"/>
          <w:szCs w:val="28"/>
        </w:rPr>
        <w:t xml:space="preserve">Я учу ребят выстраивать цепочку рассуждений, чтобы ответить на главный вопрос задачи. Продумываю методику изучения такой задачи, чтобы найти в ней наиболее трудное звено и прорабатываю упражнения, которые подготовят учащихся к восприятию задания. В это же время уточняю понимание терминов, необходимых для решения задачи (цена, стоимость, скорость, время, и др.). У данных детей очень низкая скорость чтения, что резко снижает уровень восприятия заданий. Обязательно приучаю ребят читать задачу не менее четырех раз для лучшего понимания смысла. Стараюсь ввести ученика в задачу как действующее лицо. Пусть ребенок представит себя: как он покупает в магазине товар, едет в метро, собирает урожай и т.д. и т.п. Например, для консервирования вы купили 8 кг огурцов по 20 рублей за килограмм и столько же томатов по 40 рублей за килограмм; во сколько раз вы заплатите больше за томаты, чем за огурцы? Все слова задачи должны быть понятны ученикам, особенно это касается тех слов, которые помогают уяснить зависимости величин: столько же, поровну, одновременно и др. Для пояснения ситуации использую наглядные </w:t>
      </w:r>
      <w:r w:rsidRPr="0041229B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-1299210</wp:posOffset>
            </wp:positionH>
            <wp:positionV relativeFrom="line">
              <wp:posOffset>193675</wp:posOffset>
            </wp:positionV>
            <wp:extent cx="238125" cy="207645"/>
            <wp:effectExtent l="19050" t="0" r="9525" b="0"/>
            <wp:wrapSquare wrapText="bothSides"/>
            <wp:docPr id="2" name="Рисунок 2" descr="https://fsd.multiurok.ru/html/2019/01/22/s_5c46d33ba436e/106085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22/s_5c46d33ba436e/106085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812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29B">
        <w:rPr>
          <w:color w:val="000000"/>
          <w:sz w:val="28"/>
          <w:szCs w:val="28"/>
        </w:rPr>
        <w:t>действия или чертеж, учу находить ключевые слова.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Дифференцированные задания</w:t>
      </w:r>
      <w:r w:rsidRPr="0041229B">
        <w:rPr>
          <w:color w:val="000000"/>
          <w:sz w:val="28"/>
          <w:szCs w:val="28"/>
        </w:rPr>
        <w:t> с учетом особенностей каждого ребенка помогают мне восполнить пробелы в их знаниях и заложить основу для дальнейшего изучения курса математики. Дети с большим интересом включаются в решение простых творческих задач: отыскать, отгадать, раскрыть секрет, составить, видоизменить, установить соответствие, смоделировать, сгруппировать, выразить математические отношения и зависимости любым доступным им способом, например: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 xml:space="preserve">1) игра " Магазин" (взвешивание, работа </w:t>
      </w:r>
      <w:proofErr w:type="gramStart"/>
      <w:r w:rsidRPr="0041229B">
        <w:rPr>
          <w:color w:val="000000"/>
          <w:sz w:val="28"/>
          <w:szCs w:val="28"/>
        </w:rPr>
        <w:t>с</w:t>
      </w:r>
      <w:proofErr w:type="gramEnd"/>
      <w:r w:rsidRPr="0041229B">
        <w:rPr>
          <w:color w:val="000000"/>
          <w:sz w:val="28"/>
          <w:szCs w:val="28"/>
        </w:rPr>
        <w:t xml:space="preserve"> %);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2) игра "Составь фигуру" (по шаблону выложить из геометрических фигур картинку);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3) игра " Накорми друзей" (деление целого на части);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4) " Соедини по точкам" (порядковый счет);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5) " Найди отличия</w:t>
      </w:r>
      <w:proofErr w:type="gramStart"/>
      <w:r w:rsidRPr="0041229B">
        <w:rPr>
          <w:color w:val="000000"/>
          <w:sz w:val="28"/>
          <w:szCs w:val="28"/>
        </w:rPr>
        <w:t>"(</w:t>
      </w:r>
      <w:proofErr w:type="gramEnd"/>
      <w:r w:rsidRPr="0041229B">
        <w:rPr>
          <w:color w:val="000000"/>
          <w:sz w:val="28"/>
          <w:szCs w:val="28"/>
        </w:rPr>
        <w:t>игра на внимание):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lastRenderedPageBreak/>
        <w:t>6) " Найди недостающее число".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7) различные кроссворды, головоломки, ребусы, занимательные задачи, задачи - шутки и многое другое.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Работая с детьми с ОВЗ, я сделала для себя следующие выводы: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Отмечать хорошее поведение ребенка, а не плохое.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Использовать промежуточную оценку, чтобы отразить прогресс.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Применять ИКТ - технологии.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Проводить обязательно несколько физкультминуток.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Вызывать интерес к изучаемой теме, чтобы учащиеся не только хорошо усвоили материал, но и надолго запомнили его.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Чередовать виды деятельности через 7-10 мин.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41229B">
        <w:rPr>
          <w:color w:val="000000"/>
          <w:sz w:val="28"/>
          <w:szCs w:val="28"/>
        </w:rPr>
        <w:t>Разнообразить формы предъявления материала: словесный, наглядный, аудиовизуальный, самостоятельная работа (не менее 3 за урок).</w:t>
      </w:r>
      <w:proofErr w:type="gramEnd"/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Учитывать наличие мотивации (а для чего, зачем это), т.е. подбирать задания из повседневной жизни учащихся.</w:t>
      </w:r>
    </w:p>
    <w:p w:rsidR="0041229B" w:rsidRPr="0041229B" w:rsidRDefault="0041229B" w:rsidP="002A3E6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Использовать эмоциональные разрядки («лирические отступления»).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И в заключении, я считаю, что на уроках математики учителю в своей работе с детьми с ЗПР необходимо следовать следующим принципам: прежде, чем объяснить - необходимо заинтересовать; прежде, чем заставить действовать - подготовить к действию; прежде, чем сообщить что-нибудь новое - вызвать это ожидание нового. Для этого учителю на уроках математики необходимо: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уметь планировать формирование познавательного интереса на уроке;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 интерес к занятиям поддерживать, используя красочный дидактический материал, вводя в занятия игровые моменты;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 подбирать индивидуальный подход к каждому ребенку;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учитывать при отборе учебного материала интересы и потребности учащихся;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включать в учебный материал занимательные факты;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подбирать систему самостоятельных работ на развитие внимания; усложнять самостоятельные задания в ходе урока;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использовать разнообразные формы поощрения;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создавать положительное отношение к уроку;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- разнообразить формы домашних заданий.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 xml:space="preserve">Да, в моей профессии много трудностей, но, несмотря на это, в ней я могу реализовать свой творческий потенциал, получать заряд энергии для движения вперед. Каждый раз, приходя на работу, я понимаю, что на меня возложена особая </w:t>
      </w:r>
      <w:r w:rsidRPr="0041229B">
        <w:rPr>
          <w:color w:val="000000"/>
          <w:sz w:val="28"/>
          <w:szCs w:val="28"/>
        </w:rPr>
        <w:lastRenderedPageBreak/>
        <w:t>миссия и огромная ответственность за обеспечение каждому ребенку достойного образования с учетом его индивидуальных потребностей.</w:t>
      </w: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1229B" w:rsidRPr="0041229B" w:rsidRDefault="0041229B" w:rsidP="002A3E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b/>
          <w:bCs/>
          <w:color w:val="000000"/>
          <w:sz w:val="28"/>
          <w:szCs w:val="28"/>
        </w:rPr>
        <w:t>Список литературы:</w:t>
      </w:r>
    </w:p>
    <w:p w:rsidR="0041229B" w:rsidRPr="0041229B" w:rsidRDefault="0041229B" w:rsidP="002A3E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Акатов, Л.И. Социальная реабилитация детей с ограниченными возможностями здоровья.– М.: ВЛАДОС, 2003.</w:t>
      </w:r>
    </w:p>
    <w:p w:rsidR="0041229B" w:rsidRPr="0041229B" w:rsidRDefault="0041229B" w:rsidP="002A3E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Егорова, Т.В. Социальная интеграция детей с ограниченными возможностями / Т.В. Егорова – Балашов: Николаев, 2002.</w:t>
      </w:r>
    </w:p>
    <w:p w:rsidR="0041229B" w:rsidRPr="0041229B" w:rsidRDefault="0041229B" w:rsidP="002A3E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Ким Н.А. Справочник учителя математики / авт.-сост. Н.А.Ким.- Волгоград: Учитель, 2011.</w:t>
      </w:r>
    </w:p>
    <w:p w:rsidR="0041229B" w:rsidRPr="0041229B" w:rsidRDefault="0041229B" w:rsidP="002A3E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 xml:space="preserve"> Концепция Федерального Государственного Образовательного Стандарта для </w:t>
      </w:r>
      <w:proofErr w:type="gramStart"/>
      <w:r w:rsidRPr="0041229B">
        <w:rPr>
          <w:color w:val="000000"/>
          <w:sz w:val="28"/>
          <w:szCs w:val="28"/>
        </w:rPr>
        <w:t>обучающихся</w:t>
      </w:r>
      <w:proofErr w:type="gramEnd"/>
      <w:r w:rsidRPr="0041229B">
        <w:rPr>
          <w:color w:val="000000"/>
          <w:sz w:val="28"/>
          <w:szCs w:val="28"/>
        </w:rPr>
        <w:t xml:space="preserve"> с ограниченными возможностями здоровья, 2013.</w:t>
      </w:r>
    </w:p>
    <w:p w:rsidR="0041229B" w:rsidRPr="0041229B" w:rsidRDefault="0041229B" w:rsidP="002A3E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Лебединский, В.В. Нарушение психического развития. – М.: Педагогика. – 2004.</w:t>
      </w:r>
    </w:p>
    <w:p w:rsidR="0041229B" w:rsidRPr="0041229B" w:rsidRDefault="0041229B" w:rsidP="002A3E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Рубинштейн, С. Я. Психология умственно отсталого школьника: Учеб</w:t>
      </w:r>
      <w:proofErr w:type="gramStart"/>
      <w:r w:rsidRPr="0041229B">
        <w:rPr>
          <w:color w:val="000000"/>
          <w:sz w:val="28"/>
          <w:szCs w:val="28"/>
        </w:rPr>
        <w:t>.</w:t>
      </w:r>
      <w:proofErr w:type="gramEnd"/>
      <w:r w:rsidRPr="0041229B">
        <w:rPr>
          <w:color w:val="000000"/>
          <w:sz w:val="28"/>
          <w:szCs w:val="28"/>
        </w:rPr>
        <w:t xml:space="preserve"> </w:t>
      </w:r>
      <w:proofErr w:type="gramStart"/>
      <w:r w:rsidRPr="0041229B">
        <w:rPr>
          <w:color w:val="000000"/>
          <w:sz w:val="28"/>
          <w:szCs w:val="28"/>
        </w:rPr>
        <w:t>п</w:t>
      </w:r>
      <w:proofErr w:type="gramEnd"/>
      <w:r w:rsidRPr="0041229B">
        <w:rPr>
          <w:color w:val="000000"/>
          <w:sz w:val="28"/>
          <w:szCs w:val="28"/>
        </w:rPr>
        <w:t>особие для студентов – М.: Просвещение, 1986.</w:t>
      </w:r>
    </w:p>
    <w:p w:rsidR="0041229B" w:rsidRPr="0041229B" w:rsidRDefault="0041229B" w:rsidP="002A3E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229B">
        <w:rPr>
          <w:color w:val="000000"/>
          <w:sz w:val="28"/>
          <w:szCs w:val="28"/>
        </w:rPr>
        <w:t>Статья 79 часть 4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E9768D" w:rsidRPr="0041229B" w:rsidRDefault="00E9768D" w:rsidP="002A3E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768D" w:rsidRPr="0041229B" w:rsidSect="002A3E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1BF4"/>
    <w:multiLevelType w:val="multilevel"/>
    <w:tmpl w:val="FFD4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516BE"/>
    <w:multiLevelType w:val="multilevel"/>
    <w:tmpl w:val="72D4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8D"/>
    <w:rsid w:val="002A3E6C"/>
    <w:rsid w:val="0041229B"/>
    <w:rsid w:val="0062445D"/>
    <w:rsid w:val="00A2553F"/>
    <w:rsid w:val="00DF3818"/>
    <w:rsid w:val="00E9768D"/>
    <w:rsid w:val="00FB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22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2019-11-26T06:46:00Z</dcterms:created>
  <dcterms:modified xsi:type="dcterms:W3CDTF">2019-11-26T06:48:00Z</dcterms:modified>
</cp:coreProperties>
</file>