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4A" w:rsidRDefault="000C574A" w:rsidP="006B35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образования, науки и молодежной политики</w:t>
      </w:r>
    </w:p>
    <w:p w:rsidR="000C574A" w:rsidRDefault="000C574A" w:rsidP="006B35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Нижегородской области</w:t>
      </w:r>
    </w:p>
    <w:p w:rsidR="000C574A" w:rsidRDefault="000C574A" w:rsidP="006B35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C574A" w:rsidRDefault="000C574A" w:rsidP="006B35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«Нижегородский Губернский колледж»</w:t>
      </w:r>
    </w:p>
    <w:p w:rsidR="000C574A" w:rsidRDefault="000C574A" w:rsidP="006B3503"/>
    <w:p w:rsidR="000C574A" w:rsidRDefault="000C574A" w:rsidP="006B3503"/>
    <w:p w:rsidR="000C574A" w:rsidRDefault="000C574A" w:rsidP="006B3503"/>
    <w:p w:rsidR="000C574A" w:rsidRDefault="000C574A" w:rsidP="006B3503"/>
    <w:p w:rsidR="000C574A" w:rsidRPr="00611CE5" w:rsidRDefault="00611CE5" w:rsidP="006E0F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B2" w:rsidRPr="00611CE5" w:rsidRDefault="00611CE5" w:rsidP="0052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Р</w:t>
      </w:r>
      <w:r w:rsidR="00317BC0" w:rsidRPr="00611CE5">
        <w:rPr>
          <w:rFonts w:ascii="Times New Roman" w:hAnsi="Times New Roman" w:cs="Times New Roman"/>
          <w:sz w:val="28"/>
          <w:szCs w:val="28"/>
        </w:rPr>
        <w:t>емёсла Павловского района</w:t>
      </w:r>
    </w:p>
    <w:p w:rsidR="000C574A" w:rsidRDefault="000C574A" w:rsidP="006B3503"/>
    <w:p w:rsidR="00317BC0" w:rsidRDefault="00317BC0" w:rsidP="00317BC0"/>
    <w:p w:rsidR="00611CE5" w:rsidRDefault="00611CE5" w:rsidP="00317BC0">
      <w:pPr>
        <w:ind w:left="600"/>
        <w:jc w:val="right"/>
        <w:rPr>
          <w:rFonts w:ascii="Times New Roman" w:hAnsi="Times New Roman" w:cs="Times New Roman"/>
          <w:sz w:val="28"/>
          <w:szCs w:val="28"/>
        </w:rPr>
      </w:pPr>
    </w:p>
    <w:p w:rsidR="00611CE5" w:rsidRDefault="00611CE5" w:rsidP="00317BC0">
      <w:pPr>
        <w:ind w:left="600"/>
        <w:jc w:val="right"/>
        <w:rPr>
          <w:rFonts w:ascii="Times New Roman" w:hAnsi="Times New Roman" w:cs="Times New Roman"/>
          <w:sz w:val="28"/>
          <w:szCs w:val="28"/>
        </w:rPr>
      </w:pPr>
    </w:p>
    <w:p w:rsidR="000C574A" w:rsidRPr="00116295" w:rsidRDefault="005D10C6" w:rsidP="00317BC0">
      <w:pPr>
        <w:ind w:left="600"/>
        <w:jc w:val="right"/>
        <w:rPr>
          <w:rFonts w:ascii="Times New Roman" w:hAnsi="Times New Roman" w:cs="Times New Roman"/>
          <w:sz w:val="28"/>
          <w:szCs w:val="28"/>
        </w:rPr>
      </w:pPr>
      <w:r w:rsidRPr="00116295">
        <w:rPr>
          <w:rFonts w:ascii="Times New Roman" w:hAnsi="Times New Roman" w:cs="Times New Roman"/>
          <w:sz w:val="28"/>
          <w:szCs w:val="28"/>
        </w:rPr>
        <w:t>Выполнила:</w:t>
      </w:r>
      <w:bookmarkStart w:id="0" w:name="_gjdgxs" w:colFirst="0" w:colLast="0"/>
      <w:bookmarkEnd w:id="0"/>
    </w:p>
    <w:p w:rsidR="005D10C6" w:rsidRDefault="005D10C6" w:rsidP="005D10C6">
      <w:pPr>
        <w:jc w:val="right"/>
        <w:rPr>
          <w:rFonts w:ascii="Times New Roman" w:hAnsi="Times New Roman" w:cs="Times New Roman"/>
          <w:sz w:val="28"/>
          <w:szCs w:val="28"/>
        </w:rPr>
      </w:pPr>
      <w:r w:rsidRPr="00116295">
        <w:rPr>
          <w:rFonts w:ascii="Times New Roman" w:hAnsi="Times New Roman" w:cs="Times New Roman"/>
          <w:sz w:val="28"/>
          <w:szCs w:val="28"/>
        </w:rPr>
        <w:t>Чиненкова Алина Романовна</w:t>
      </w:r>
    </w:p>
    <w:p w:rsidR="00611CE5" w:rsidRPr="00116295" w:rsidRDefault="00611CE5" w:rsidP="005D10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курс, группа 246А</w:t>
      </w:r>
    </w:p>
    <w:p w:rsidR="00611CE5" w:rsidRDefault="00611CE5" w:rsidP="00611CE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611CE5" w:rsidRPr="00611CE5" w:rsidRDefault="00611CE5" w:rsidP="00611CE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Балясникова Татьяна Лорановна</w:t>
      </w:r>
    </w:p>
    <w:p w:rsidR="00611CE5" w:rsidRPr="00611CE5" w:rsidRDefault="00611CE5" w:rsidP="00611CE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B0B2E" w:rsidRPr="00611CE5" w:rsidRDefault="00CB0B2E" w:rsidP="005D10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10C6" w:rsidRDefault="005D10C6" w:rsidP="005D10C6">
      <w:pPr>
        <w:jc w:val="right"/>
        <w:rPr>
          <w:sz w:val="28"/>
          <w:szCs w:val="28"/>
        </w:rPr>
      </w:pPr>
    </w:p>
    <w:p w:rsidR="000C574A" w:rsidRDefault="000C574A" w:rsidP="006B3503"/>
    <w:p w:rsidR="000C574A" w:rsidRDefault="000C574A" w:rsidP="006B3503"/>
    <w:p w:rsidR="00611CE5" w:rsidRDefault="00611CE5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61" w:rsidRDefault="006E0F61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61" w:rsidRDefault="006E0F61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61" w:rsidRDefault="006E0F61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61" w:rsidRDefault="006E0F61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74A" w:rsidRDefault="000C574A" w:rsidP="00A424FD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0C574A" w:rsidRDefault="000C574A" w:rsidP="006B3503">
      <w:pPr>
        <w:tabs>
          <w:tab w:val="left" w:pos="109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6E0F61" w:rsidRDefault="006E0F61" w:rsidP="00141C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F61" w:rsidRDefault="006E0F61" w:rsidP="00141C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F61" w:rsidRDefault="006E0F61" w:rsidP="00141C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407" w:rsidRDefault="00141C3A" w:rsidP="00141C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EC72DD" w:rsidRDefault="00141C3A" w:rsidP="00C6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</w:t>
      </w:r>
      <w:r w:rsidR="00EC72D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…………………………………………………………………стр.3</w:t>
      </w:r>
      <w:r>
        <w:rPr>
          <w:rFonts w:ascii="Times New Roman" w:hAnsi="Times New Roman" w:cs="Times New Roman"/>
          <w:sz w:val="28"/>
          <w:szCs w:val="28"/>
        </w:rPr>
        <w:t>Основная часть:</w:t>
      </w:r>
      <w:r w:rsidR="00EC72DD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277B3">
        <w:rPr>
          <w:rFonts w:ascii="Times New Roman" w:hAnsi="Times New Roman" w:cs="Times New Roman"/>
          <w:sz w:val="28"/>
          <w:szCs w:val="28"/>
        </w:rPr>
        <w:t>.</w:t>
      </w:r>
      <w:r w:rsidR="00825BF2">
        <w:rPr>
          <w:rFonts w:ascii="Times New Roman" w:hAnsi="Times New Roman" w:cs="Times New Roman"/>
          <w:sz w:val="28"/>
          <w:szCs w:val="28"/>
        </w:rPr>
        <w:t>стр.4-7</w:t>
      </w:r>
    </w:p>
    <w:p w:rsidR="00EC72DD" w:rsidRDefault="00EC72DD" w:rsidP="00C6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Тумботинская Финка……………………………………………</w:t>
      </w:r>
      <w:r w:rsidR="00A277B3">
        <w:rPr>
          <w:rFonts w:ascii="Times New Roman" w:hAnsi="Times New Roman" w:cs="Times New Roman"/>
          <w:sz w:val="28"/>
          <w:szCs w:val="28"/>
        </w:rPr>
        <w:t>……</w:t>
      </w:r>
      <w:r w:rsidR="00C60761">
        <w:rPr>
          <w:rFonts w:ascii="Times New Roman" w:hAnsi="Times New Roman" w:cs="Times New Roman"/>
          <w:sz w:val="28"/>
          <w:szCs w:val="28"/>
        </w:rPr>
        <w:t>.</w:t>
      </w:r>
      <w:r w:rsidR="00A277B3">
        <w:rPr>
          <w:rFonts w:ascii="Times New Roman" w:hAnsi="Times New Roman" w:cs="Times New Roman"/>
          <w:sz w:val="28"/>
          <w:szCs w:val="28"/>
        </w:rPr>
        <w:t>.</w:t>
      </w:r>
      <w:r w:rsidR="00825BF2">
        <w:rPr>
          <w:rFonts w:ascii="Times New Roman" w:hAnsi="Times New Roman" w:cs="Times New Roman"/>
          <w:sz w:val="28"/>
          <w:szCs w:val="28"/>
        </w:rPr>
        <w:t>стр. 4-7</w:t>
      </w:r>
    </w:p>
    <w:p w:rsidR="00EC72DD" w:rsidRDefault="00EC72DD" w:rsidP="00C6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A277B3">
        <w:rPr>
          <w:rFonts w:ascii="Times New Roman" w:hAnsi="Times New Roman" w:cs="Times New Roman"/>
          <w:sz w:val="28"/>
          <w:szCs w:val="28"/>
        </w:rPr>
        <w:t>……</w:t>
      </w:r>
      <w:r w:rsidR="00C60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825BF2">
        <w:rPr>
          <w:rFonts w:ascii="Times New Roman" w:hAnsi="Times New Roman" w:cs="Times New Roman"/>
          <w:sz w:val="28"/>
          <w:szCs w:val="28"/>
        </w:rPr>
        <w:t>8</w:t>
      </w:r>
    </w:p>
    <w:p w:rsidR="00611CE5" w:rsidRDefault="00EC72DD" w:rsidP="00C6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</w:t>
      </w:r>
      <w:r w:rsidR="00A277B3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r w:rsidR="00825BF2">
        <w:rPr>
          <w:rFonts w:ascii="Times New Roman" w:hAnsi="Times New Roman" w:cs="Times New Roman"/>
          <w:sz w:val="28"/>
          <w:szCs w:val="28"/>
        </w:rPr>
        <w:t>9</w:t>
      </w:r>
    </w:p>
    <w:p w:rsidR="00611CE5" w:rsidRPr="00611CE5" w:rsidRDefault="00611CE5" w:rsidP="00C6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Приложение 1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C60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CE5">
        <w:rPr>
          <w:rFonts w:ascii="Times New Roman" w:hAnsi="Times New Roman" w:cs="Times New Roman"/>
          <w:sz w:val="28"/>
          <w:szCs w:val="28"/>
        </w:rPr>
        <w:t>…...  стр. 10</w:t>
      </w:r>
    </w:p>
    <w:p w:rsidR="00611CE5" w:rsidRPr="00611CE5" w:rsidRDefault="00611CE5" w:rsidP="00C6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611CE5">
        <w:rPr>
          <w:rFonts w:ascii="Times New Roman" w:hAnsi="Times New Roman" w:cs="Times New Roman"/>
          <w:sz w:val="28"/>
          <w:szCs w:val="28"/>
        </w:rPr>
        <w:t xml:space="preserve"> стр.11</w:t>
      </w:r>
    </w:p>
    <w:p w:rsidR="00611CE5" w:rsidRPr="00611CE5" w:rsidRDefault="00611CE5" w:rsidP="00C6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60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611CE5">
        <w:rPr>
          <w:rFonts w:ascii="Times New Roman" w:hAnsi="Times New Roman" w:cs="Times New Roman"/>
          <w:sz w:val="28"/>
          <w:szCs w:val="28"/>
        </w:rPr>
        <w:t>стр.12</w:t>
      </w:r>
    </w:p>
    <w:p w:rsidR="00611CE5" w:rsidRPr="00611CE5" w:rsidRDefault="00611CE5" w:rsidP="00C6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CE5"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C6076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611CE5">
        <w:rPr>
          <w:rFonts w:ascii="Times New Roman" w:hAnsi="Times New Roman" w:cs="Times New Roman"/>
          <w:sz w:val="28"/>
          <w:szCs w:val="28"/>
        </w:rPr>
        <w:t xml:space="preserve">  стр.13</w:t>
      </w:r>
    </w:p>
    <w:p w:rsidR="00EC72DD" w:rsidRDefault="00EC72DD" w:rsidP="0014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2DD" w:rsidRDefault="00EC72DD" w:rsidP="0014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A" w:rsidRDefault="00141C3A" w:rsidP="00141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95" w:rsidRDefault="000C47F4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</w:t>
      </w:r>
    </w:p>
    <w:p w:rsidR="002D59B1" w:rsidRDefault="00D569B2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</w:t>
      </w:r>
      <w:r w:rsidR="000421AD">
        <w:rPr>
          <w:rFonts w:ascii="Times New Roman" w:hAnsi="Times New Roman" w:cs="Times New Roman"/>
          <w:sz w:val="28"/>
          <w:szCs w:val="28"/>
        </w:rPr>
        <w:t xml:space="preserve">сельской местностистоль </w:t>
      </w:r>
      <w:r w:rsidR="008E793B">
        <w:rPr>
          <w:rFonts w:ascii="Times New Roman" w:hAnsi="Times New Roman" w:cs="Times New Roman"/>
          <w:sz w:val="28"/>
          <w:szCs w:val="28"/>
        </w:rPr>
        <w:t>удивительная</w:t>
      </w:r>
      <w:r w:rsidR="000421AD">
        <w:rPr>
          <w:rFonts w:ascii="Times New Roman" w:hAnsi="Times New Roman" w:cs="Times New Roman"/>
          <w:sz w:val="28"/>
          <w:szCs w:val="28"/>
        </w:rPr>
        <w:t xml:space="preserve"> и увлекательная, что о ней можно рассказывать</w:t>
      </w:r>
      <w:r w:rsidR="00851EE0">
        <w:rPr>
          <w:rFonts w:ascii="Times New Roman" w:hAnsi="Times New Roman" w:cs="Times New Roman"/>
          <w:sz w:val="28"/>
          <w:szCs w:val="28"/>
        </w:rPr>
        <w:t xml:space="preserve">, не переставая. А суета посёлка ничуть не уступает городской суете. </w:t>
      </w:r>
      <w:r w:rsidR="000D2A9C">
        <w:rPr>
          <w:rFonts w:ascii="Times New Roman" w:hAnsi="Times New Roman" w:cs="Times New Roman"/>
          <w:sz w:val="28"/>
          <w:szCs w:val="28"/>
        </w:rPr>
        <w:t xml:space="preserve">Только вот природные условия и обстоятельства заставляют жителей сёл </w:t>
      </w:r>
      <w:r w:rsidR="008A0A3E">
        <w:rPr>
          <w:rFonts w:ascii="Times New Roman" w:hAnsi="Times New Roman" w:cs="Times New Roman"/>
          <w:sz w:val="28"/>
          <w:szCs w:val="28"/>
        </w:rPr>
        <w:t xml:space="preserve">изобретать что-то новое и полезное. Так, сегодня расскажу </w:t>
      </w:r>
      <w:r w:rsidR="006D0332">
        <w:rPr>
          <w:rFonts w:ascii="Times New Roman" w:hAnsi="Times New Roman" w:cs="Times New Roman"/>
          <w:sz w:val="28"/>
          <w:szCs w:val="28"/>
        </w:rPr>
        <w:t>об</w:t>
      </w:r>
      <w:r w:rsidR="008A0A3E">
        <w:rPr>
          <w:rFonts w:ascii="Times New Roman" w:hAnsi="Times New Roman" w:cs="Times New Roman"/>
          <w:sz w:val="28"/>
          <w:szCs w:val="28"/>
        </w:rPr>
        <w:t xml:space="preserve"> удивительных </w:t>
      </w:r>
      <w:r w:rsidR="00B67BC6">
        <w:rPr>
          <w:rFonts w:ascii="Times New Roman" w:hAnsi="Times New Roman" w:cs="Times New Roman"/>
          <w:sz w:val="28"/>
          <w:szCs w:val="28"/>
        </w:rPr>
        <w:t>и</w:t>
      </w:r>
      <w:r w:rsidR="006D0332">
        <w:rPr>
          <w:rFonts w:ascii="Times New Roman" w:hAnsi="Times New Roman" w:cs="Times New Roman"/>
          <w:sz w:val="28"/>
          <w:szCs w:val="28"/>
        </w:rPr>
        <w:t>з</w:t>
      </w:r>
      <w:r w:rsidR="00B67BC6">
        <w:rPr>
          <w:rFonts w:ascii="Times New Roman" w:hAnsi="Times New Roman" w:cs="Times New Roman"/>
          <w:sz w:val="28"/>
          <w:szCs w:val="28"/>
        </w:rPr>
        <w:t xml:space="preserve">обретениях моего района. </w:t>
      </w:r>
      <w:r w:rsidR="00100570">
        <w:rPr>
          <w:rFonts w:ascii="Times New Roman" w:hAnsi="Times New Roman" w:cs="Times New Roman"/>
          <w:sz w:val="28"/>
          <w:szCs w:val="28"/>
        </w:rPr>
        <w:t xml:space="preserve">В этом докладе </w:t>
      </w:r>
      <w:r w:rsidR="00CD7045">
        <w:rPr>
          <w:rFonts w:ascii="Times New Roman" w:hAnsi="Times New Roman" w:cs="Times New Roman"/>
          <w:sz w:val="28"/>
          <w:szCs w:val="28"/>
        </w:rPr>
        <w:t xml:space="preserve">вы узнаете о чудесном сооружение </w:t>
      </w:r>
      <w:r w:rsidR="00F371FB">
        <w:rPr>
          <w:rFonts w:ascii="Times New Roman" w:hAnsi="Times New Roman" w:cs="Times New Roman"/>
          <w:sz w:val="28"/>
          <w:szCs w:val="28"/>
        </w:rPr>
        <w:t>«Финке»</w:t>
      </w:r>
      <w:r w:rsidR="005672D8">
        <w:rPr>
          <w:rFonts w:ascii="Times New Roman" w:hAnsi="Times New Roman" w:cs="Times New Roman"/>
          <w:sz w:val="28"/>
          <w:szCs w:val="28"/>
        </w:rPr>
        <w:t>, жизнь без которой просто не возможна на левом берегу Оки,</w:t>
      </w:r>
      <w:r w:rsidR="00F371FB">
        <w:rPr>
          <w:rFonts w:ascii="Times New Roman" w:hAnsi="Times New Roman" w:cs="Times New Roman"/>
          <w:sz w:val="28"/>
          <w:szCs w:val="28"/>
        </w:rPr>
        <w:t xml:space="preserve"> и о гордости нашего района- заводах </w:t>
      </w:r>
      <w:r w:rsidR="00FD2CF7">
        <w:rPr>
          <w:rFonts w:ascii="Times New Roman" w:hAnsi="Times New Roman" w:cs="Times New Roman"/>
          <w:sz w:val="28"/>
          <w:szCs w:val="28"/>
        </w:rPr>
        <w:t xml:space="preserve">«им. Максима Горького» и «Горизонт», которые </w:t>
      </w:r>
      <w:r w:rsidR="005672D8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FD2CF7">
        <w:rPr>
          <w:rFonts w:ascii="Times New Roman" w:hAnsi="Times New Roman" w:cs="Times New Roman"/>
          <w:sz w:val="28"/>
          <w:szCs w:val="28"/>
        </w:rPr>
        <w:t>пр</w:t>
      </w:r>
      <w:r w:rsidR="005672D8">
        <w:rPr>
          <w:rFonts w:ascii="Times New Roman" w:hAnsi="Times New Roman" w:cs="Times New Roman"/>
          <w:sz w:val="28"/>
          <w:szCs w:val="28"/>
        </w:rPr>
        <w:t>оизводят и поставляют медицинско</w:t>
      </w:r>
      <w:r w:rsidR="00FD2CF7">
        <w:rPr>
          <w:rFonts w:ascii="Times New Roman" w:hAnsi="Times New Roman" w:cs="Times New Roman"/>
          <w:sz w:val="28"/>
          <w:szCs w:val="28"/>
        </w:rPr>
        <w:t xml:space="preserve">е </w:t>
      </w:r>
      <w:r w:rsidR="00CF0175">
        <w:rPr>
          <w:rFonts w:ascii="Times New Roman" w:hAnsi="Times New Roman" w:cs="Times New Roman"/>
          <w:sz w:val="28"/>
          <w:szCs w:val="28"/>
        </w:rPr>
        <w:t xml:space="preserve">и </w:t>
      </w:r>
      <w:r w:rsidR="002D59B1">
        <w:rPr>
          <w:rFonts w:ascii="Times New Roman" w:hAnsi="Times New Roman" w:cs="Times New Roman"/>
          <w:sz w:val="28"/>
          <w:szCs w:val="28"/>
        </w:rPr>
        <w:t xml:space="preserve">садовое оборудование </w:t>
      </w:r>
      <w:r w:rsidR="00CF0175">
        <w:rPr>
          <w:rFonts w:ascii="Times New Roman" w:hAnsi="Times New Roman" w:cs="Times New Roman"/>
          <w:sz w:val="28"/>
          <w:szCs w:val="28"/>
        </w:rPr>
        <w:t xml:space="preserve">по всей России. </w:t>
      </w:r>
    </w:p>
    <w:p w:rsidR="002D59B1" w:rsidRDefault="002D59B1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B1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5672D8">
        <w:rPr>
          <w:rFonts w:ascii="Times New Roman" w:hAnsi="Times New Roman" w:cs="Times New Roman"/>
          <w:sz w:val="28"/>
          <w:szCs w:val="28"/>
        </w:rPr>
        <w:t>основного населения страны с достопримечательностями Павловского района и его культурным наследием.</w:t>
      </w:r>
    </w:p>
    <w:p w:rsidR="00825BF2" w:rsidRDefault="00825BF2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5BF2" w:rsidRDefault="00825BF2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историю создания «финки»</w:t>
      </w:r>
    </w:p>
    <w:p w:rsidR="00825BF2" w:rsidRDefault="00825BF2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воспоминания бывших и нынешних жителей посёлка, обратиться к источникам интернета</w:t>
      </w:r>
    </w:p>
    <w:p w:rsidR="002D59B1" w:rsidRPr="002D59B1" w:rsidRDefault="002D59B1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B1">
        <w:rPr>
          <w:rFonts w:ascii="Times New Roman" w:hAnsi="Times New Roman" w:cs="Times New Roman"/>
          <w:sz w:val="28"/>
          <w:szCs w:val="28"/>
        </w:rPr>
        <w:t xml:space="preserve">Это исследование оказалось увлекательным, но гораздо более объёмным и сложным, чем можно было предположить, начиная его. В данной работе отражены некоторые результаты. </w:t>
      </w:r>
    </w:p>
    <w:p w:rsidR="002D59B1" w:rsidRPr="002D59B1" w:rsidRDefault="002D59B1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B1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825BF2">
        <w:rPr>
          <w:rFonts w:ascii="Times New Roman" w:hAnsi="Times New Roman" w:cs="Times New Roman"/>
          <w:sz w:val="28"/>
          <w:szCs w:val="28"/>
        </w:rPr>
        <w:t>т</w:t>
      </w:r>
      <w:r w:rsidR="005672D8">
        <w:rPr>
          <w:rFonts w:ascii="Times New Roman" w:hAnsi="Times New Roman" w:cs="Times New Roman"/>
          <w:sz w:val="28"/>
          <w:szCs w:val="28"/>
        </w:rPr>
        <w:t>умботинская «Финка».</w:t>
      </w:r>
    </w:p>
    <w:p w:rsidR="002D59B1" w:rsidRPr="002D59B1" w:rsidRDefault="002D59B1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B1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5672D8">
        <w:rPr>
          <w:rFonts w:ascii="Times New Roman" w:hAnsi="Times New Roman" w:cs="Times New Roman"/>
          <w:sz w:val="28"/>
          <w:szCs w:val="28"/>
        </w:rPr>
        <w:t xml:space="preserve">р.п. Тумботино на разных этап развития. </w:t>
      </w:r>
    </w:p>
    <w:p w:rsidR="006D0332" w:rsidRDefault="002D59B1" w:rsidP="00285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B1">
        <w:rPr>
          <w:rFonts w:ascii="Times New Roman" w:hAnsi="Times New Roman" w:cs="Times New Roman"/>
          <w:sz w:val="28"/>
          <w:szCs w:val="28"/>
        </w:rPr>
        <w:lastRenderedPageBreak/>
        <w:t>На основе цел</w:t>
      </w:r>
      <w:r w:rsidR="005672D8">
        <w:rPr>
          <w:rFonts w:ascii="Times New Roman" w:hAnsi="Times New Roman" w:cs="Times New Roman"/>
          <w:sz w:val="28"/>
          <w:szCs w:val="28"/>
        </w:rPr>
        <w:t>и, предмета и объекта работы</w:t>
      </w:r>
      <w:r>
        <w:rPr>
          <w:rFonts w:ascii="Times New Roman" w:hAnsi="Times New Roman" w:cs="Times New Roman"/>
          <w:sz w:val="28"/>
          <w:szCs w:val="28"/>
        </w:rPr>
        <w:t xml:space="preserve"> была сформирована гипотеза: </w:t>
      </w:r>
      <w:r w:rsidRPr="002D59B1">
        <w:rPr>
          <w:rFonts w:ascii="Times New Roman" w:hAnsi="Times New Roman" w:cs="Times New Roman"/>
          <w:sz w:val="28"/>
          <w:szCs w:val="28"/>
        </w:rPr>
        <w:t>знание истории своего края, его прошлого помогает лучше оценить настоящее, воспитывает любовь и уважение к людям труда.</w:t>
      </w:r>
    </w:p>
    <w:p w:rsidR="00403BE9" w:rsidRDefault="00403BE9" w:rsidP="00EC72DD">
      <w:pPr>
        <w:spacing w:line="360" w:lineRule="auto"/>
        <w:jc w:val="center"/>
        <w:divId w:val="1887328438"/>
        <w:rPr>
          <w:rFonts w:ascii="Times New Roman" w:hAnsi="Times New Roman" w:cs="Times New Roman"/>
          <w:b/>
          <w:sz w:val="28"/>
          <w:szCs w:val="28"/>
        </w:rPr>
      </w:pPr>
    </w:p>
    <w:p w:rsidR="00403BE9" w:rsidRDefault="00403BE9" w:rsidP="00EC72DD">
      <w:pPr>
        <w:spacing w:line="360" w:lineRule="auto"/>
        <w:jc w:val="center"/>
        <w:divId w:val="1887328438"/>
        <w:rPr>
          <w:rFonts w:ascii="Times New Roman" w:hAnsi="Times New Roman" w:cs="Times New Roman"/>
          <w:b/>
          <w:sz w:val="28"/>
          <w:szCs w:val="28"/>
        </w:rPr>
      </w:pPr>
    </w:p>
    <w:p w:rsidR="00141C3A" w:rsidRPr="00EC72DD" w:rsidRDefault="00EC72DD" w:rsidP="00EC72DD">
      <w:pPr>
        <w:spacing w:line="360" w:lineRule="auto"/>
        <w:jc w:val="center"/>
        <w:divId w:val="18873284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Тумботинская Финка.</w:t>
      </w:r>
    </w:p>
    <w:p w:rsidR="004D1CCB" w:rsidRPr="005672D8" w:rsidRDefault="00D12C91" w:rsidP="00825BF2">
      <w:pPr>
        <w:spacing w:line="360" w:lineRule="auto"/>
        <w:jc w:val="both"/>
        <w:divId w:val="1887328438"/>
        <w:rPr>
          <w:rFonts w:ascii="Times New Roman" w:hAnsi="Times New Roman" w:cs="Times New Roman"/>
          <w:sz w:val="28"/>
          <w:szCs w:val="28"/>
        </w:rPr>
      </w:pPr>
      <w:r w:rsidRPr="005672D8">
        <w:rPr>
          <w:rFonts w:ascii="Times New Roman" w:hAnsi="Times New Roman" w:cs="Times New Roman"/>
          <w:sz w:val="28"/>
          <w:szCs w:val="28"/>
        </w:rPr>
        <w:t>Чтобы покататься на финских санках, не обязательно ехать в Финляндию. Национальные салазки этой скандинавской страны уже давно освоили жители села Тумботино Нижегородской области.</w:t>
      </w:r>
    </w:p>
    <w:p w:rsidR="00E07763" w:rsidRPr="005672D8" w:rsidRDefault="00D12C91" w:rsidP="00825BF2">
      <w:pPr>
        <w:spacing w:line="360" w:lineRule="auto"/>
        <w:jc w:val="both"/>
        <w:divId w:val="1887328438"/>
        <w:rPr>
          <w:rFonts w:ascii="Times New Roman" w:hAnsi="Times New Roman" w:cs="Times New Roman"/>
          <w:color w:val="000000"/>
          <w:sz w:val="28"/>
          <w:szCs w:val="28"/>
        </w:rPr>
      </w:pPr>
      <w:r w:rsidRPr="005672D8">
        <w:rPr>
          <w:rFonts w:ascii="Times New Roman" w:hAnsi="Times New Roman" w:cs="Times New Roman"/>
          <w:sz w:val="28"/>
          <w:szCs w:val="28"/>
        </w:rPr>
        <w:t>Один из них увидел незамысловатую повозку на полозьях во времена финской войны, а приехав домой, изготовил такую же. Управлять необычным транспортным средством сельчан учат с детства – в деревне каждый знает: без финок здесь никуда</w:t>
      </w:r>
      <w:r w:rsidR="00E07763" w:rsidRPr="005672D8">
        <w:rPr>
          <w:rFonts w:ascii="Times New Roman" w:hAnsi="Times New Roman" w:cs="Times New Roman"/>
          <w:sz w:val="28"/>
          <w:szCs w:val="28"/>
        </w:rPr>
        <w:t xml:space="preserve">. </w:t>
      </w:r>
      <w:r w:rsidR="00E07763" w:rsidRPr="005672D8">
        <w:rPr>
          <w:rFonts w:ascii="Times New Roman" w:hAnsi="Times New Roman" w:cs="Times New Roman"/>
          <w:color w:val="000000"/>
          <w:sz w:val="28"/>
          <w:szCs w:val="28"/>
        </w:rPr>
        <w:t xml:space="preserve">На санках-финочках тумботинские жители рассекают по селу до тех пор, пока не </w:t>
      </w:r>
      <w:r w:rsidR="0028527C" w:rsidRPr="005672D8">
        <w:rPr>
          <w:rFonts w:ascii="Times New Roman" w:hAnsi="Times New Roman" w:cs="Times New Roman"/>
          <w:color w:val="000000"/>
          <w:sz w:val="28"/>
          <w:szCs w:val="28"/>
        </w:rPr>
        <w:t>сойдёт</w:t>
      </w:r>
      <w:r w:rsidR="00E07763" w:rsidRPr="005672D8">
        <w:rPr>
          <w:rFonts w:ascii="Times New Roman" w:hAnsi="Times New Roman" w:cs="Times New Roman"/>
          <w:color w:val="000000"/>
          <w:sz w:val="28"/>
          <w:szCs w:val="28"/>
        </w:rPr>
        <w:t xml:space="preserve"> самый последний снег. И хотя в проталинах уже проглядывают асфальт и земля, тумботинцы спешат по делам исключительно на санках. Для Ирины Романовой санки-финки почти что служебный вид транспорта.</w:t>
      </w:r>
    </w:p>
    <w:p w:rsidR="00E07763" w:rsidRPr="005672D8" w:rsidRDefault="00E07763" w:rsidP="00825BF2">
      <w:pPr>
        <w:pStyle w:val="paragraph"/>
        <w:shd w:val="clear" w:color="auto" w:fill="FFFFFF"/>
        <w:spacing w:before="180" w:beforeAutospacing="0" w:after="0" w:afterAutospacing="0" w:line="360" w:lineRule="auto"/>
        <w:jc w:val="both"/>
        <w:divId w:val="1887328438"/>
        <w:rPr>
          <w:color w:val="000000"/>
          <w:sz w:val="28"/>
          <w:szCs w:val="28"/>
        </w:rPr>
      </w:pPr>
      <w:r w:rsidRPr="005672D8">
        <w:rPr>
          <w:color w:val="000000"/>
          <w:sz w:val="28"/>
          <w:szCs w:val="28"/>
        </w:rPr>
        <w:t xml:space="preserve">Вся премудрость езды на таком транспорте - исправно толкать санки </w:t>
      </w:r>
      <w:r w:rsidR="0028527C" w:rsidRPr="005672D8">
        <w:rPr>
          <w:color w:val="000000"/>
          <w:sz w:val="28"/>
          <w:szCs w:val="28"/>
        </w:rPr>
        <w:t>вперёд</w:t>
      </w:r>
      <w:r w:rsidRPr="005672D8">
        <w:rPr>
          <w:color w:val="000000"/>
          <w:sz w:val="28"/>
          <w:szCs w:val="28"/>
        </w:rPr>
        <w:t xml:space="preserve"> - одной ногой </w:t>
      </w:r>
      <w:r w:rsidR="005672D8" w:rsidRPr="005672D8">
        <w:rPr>
          <w:color w:val="000000"/>
          <w:sz w:val="28"/>
          <w:szCs w:val="28"/>
        </w:rPr>
        <w:t>поддаёшь</w:t>
      </w:r>
      <w:r w:rsidRPr="005672D8">
        <w:rPr>
          <w:color w:val="000000"/>
          <w:sz w:val="28"/>
          <w:szCs w:val="28"/>
        </w:rPr>
        <w:t xml:space="preserve"> газу, вторая - на полозе. Просто, эффективно, практично. Тумботинцам в возрасте финки заменяют клюшку или трость, не страшен и любой </w:t>
      </w:r>
      <w:r w:rsidR="005672D8" w:rsidRPr="005672D8">
        <w:rPr>
          <w:color w:val="000000"/>
          <w:sz w:val="28"/>
          <w:szCs w:val="28"/>
        </w:rPr>
        <w:t>гололёд</w:t>
      </w:r>
      <w:r w:rsidRPr="005672D8">
        <w:rPr>
          <w:color w:val="000000"/>
          <w:sz w:val="28"/>
          <w:szCs w:val="28"/>
        </w:rPr>
        <w:t>.</w:t>
      </w:r>
    </w:p>
    <w:p w:rsidR="00206347" w:rsidRPr="005672D8" w:rsidRDefault="00206347" w:rsidP="00825BF2">
      <w:pPr>
        <w:pStyle w:val="paragraph"/>
        <w:shd w:val="clear" w:color="auto" w:fill="FFFFFF"/>
        <w:spacing w:before="180" w:beforeAutospacing="0" w:after="0" w:afterAutospacing="0" w:line="360" w:lineRule="auto"/>
        <w:jc w:val="both"/>
        <w:divId w:val="1455558312"/>
        <w:rPr>
          <w:color w:val="000000"/>
          <w:sz w:val="28"/>
          <w:szCs w:val="28"/>
        </w:rPr>
      </w:pPr>
      <w:r w:rsidRPr="005672D8">
        <w:rPr>
          <w:color w:val="000000"/>
          <w:sz w:val="28"/>
          <w:szCs w:val="28"/>
        </w:rPr>
        <w:t xml:space="preserve">На финках в Тумботино передвигается и </w:t>
      </w:r>
      <w:r w:rsidR="005672D8" w:rsidRPr="005672D8">
        <w:rPr>
          <w:color w:val="000000"/>
          <w:sz w:val="28"/>
          <w:szCs w:val="28"/>
        </w:rPr>
        <w:t>стар,</w:t>
      </w:r>
      <w:r w:rsidRPr="005672D8">
        <w:rPr>
          <w:color w:val="000000"/>
          <w:sz w:val="28"/>
          <w:szCs w:val="28"/>
        </w:rPr>
        <w:t xml:space="preserve"> и млад. Есть ученическая парковка при школе.</w:t>
      </w:r>
    </w:p>
    <w:p w:rsidR="00BF6646" w:rsidRPr="005672D8" w:rsidRDefault="00BF6646" w:rsidP="00825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D8">
        <w:rPr>
          <w:rFonts w:ascii="Times New Roman" w:hAnsi="Times New Roman" w:cs="Times New Roman"/>
          <w:sz w:val="28"/>
          <w:szCs w:val="28"/>
        </w:rPr>
        <w:t>Школьники устраивают здесь настоящие саночные гонки, ну, а с ветерком прокатить красавицу из параллельного класса – лучшее развлечение на переменах.</w:t>
      </w:r>
    </w:p>
    <w:p w:rsidR="00BF6646" w:rsidRDefault="00BF6646" w:rsidP="00825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Санки необычной конструкции – с длинными полозьями и высокими рулевыми стойками появились в Тумботино в 40-х годах прошлого века. Впрочем, имя местного жителя, первым вставшего на санки-финки, история не сохранила.</w:t>
      </w:r>
    </w:p>
    <w:p w:rsidR="00BF6646" w:rsidRDefault="00BF6646" w:rsidP="00825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санки по финскому образцу начали делать в селе, можно узнать на уроке труда</w:t>
      </w:r>
      <w:r w:rsidR="00B013C0">
        <w:rPr>
          <w:rFonts w:ascii="Times New Roman" w:hAnsi="Times New Roman" w:cs="Times New Roman"/>
          <w:sz w:val="28"/>
          <w:szCs w:val="28"/>
        </w:rPr>
        <w:t xml:space="preserve">. </w:t>
      </w:r>
      <w:r w:rsidR="0003203E">
        <w:rPr>
          <w:rFonts w:ascii="Times New Roman" w:hAnsi="Times New Roman" w:cs="Times New Roman"/>
          <w:sz w:val="28"/>
          <w:szCs w:val="28"/>
        </w:rPr>
        <w:t>Здесь учителя проводят мастер классы по изготовлению финок. Каждый ученик должен знать</w:t>
      </w:r>
      <w:r w:rsidR="00C60C20">
        <w:rPr>
          <w:rFonts w:ascii="Times New Roman" w:hAnsi="Times New Roman" w:cs="Times New Roman"/>
          <w:sz w:val="28"/>
          <w:szCs w:val="28"/>
        </w:rPr>
        <w:t>, что такое финка её историю и значимость в жизни посёлка. Ученики сами изготавливают фишки по своему вкусу.</w:t>
      </w:r>
      <w:r w:rsidR="00235A4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8396B" w:rsidRPr="0028527C" w:rsidRDefault="0028527C" w:rsidP="008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28527C">
        <w:rPr>
          <w:rFonts w:ascii="Times New Roman" w:hAnsi="Times New Roman" w:cs="Times New Roman"/>
          <w:sz w:val="28"/>
          <w:szCs w:val="28"/>
        </w:rPr>
        <w:t>Финка</w:t>
      </w:r>
      <w:r w:rsidR="0068396B" w:rsidRPr="0028527C">
        <w:rPr>
          <w:rFonts w:ascii="Times New Roman" w:hAnsi="Times New Roman" w:cs="Times New Roman"/>
          <w:sz w:val="28"/>
          <w:szCs w:val="28"/>
        </w:rPr>
        <w:t xml:space="preserve"> является народной любимицей. В честь неё тумботинцы </w:t>
      </w:r>
      <w:r w:rsidR="0020423A" w:rsidRPr="0028527C">
        <w:rPr>
          <w:rFonts w:ascii="Times New Roman" w:hAnsi="Times New Roman" w:cs="Times New Roman"/>
          <w:sz w:val="28"/>
          <w:szCs w:val="28"/>
        </w:rPr>
        <w:t xml:space="preserve">даже устроили праздник, который проходит </w:t>
      </w:r>
      <w:r w:rsidR="009E3951" w:rsidRPr="0028527C">
        <w:rPr>
          <w:rFonts w:ascii="Times New Roman" w:hAnsi="Times New Roman" w:cs="Times New Roman"/>
          <w:sz w:val="28"/>
          <w:szCs w:val="28"/>
        </w:rPr>
        <w:t xml:space="preserve">во второе воскресенье февраля. Тумботинцы заливают </w:t>
      </w:r>
      <w:r w:rsidR="00D831E9" w:rsidRPr="0028527C">
        <w:rPr>
          <w:rFonts w:ascii="Times New Roman" w:hAnsi="Times New Roman" w:cs="Times New Roman"/>
          <w:sz w:val="28"/>
          <w:szCs w:val="28"/>
        </w:rPr>
        <w:t xml:space="preserve">большую территорию местности под каток. После чего приезжают на своих любимицах. Устраивают целое празднество. </w:t>
      </w:r>
      <w:r w:rsidR="009501B5" w:rsidRPr="0028527C">
        <w:rPr>
          <w:rFonts w:ascii="Times New Roman" w:hAnsi="Times New Roman" w:cs="Times New Roman"/>
          <w:sz w:val="28"/>
          <w:szCs w:val="28"/>
        </w:rPr>
        <w:t xml:space="preserve">Это мероприятие включает в себя много конкурсов с финками. </w:t>
      </w:r>
      <w:r w:rsidR="00C373BC" w:rsidRPr="0028527C">
        <w:rPr>
          <w:rFonts w:ascii="Times New Roman" w:hAnsi="Times New Roman" w:cs="Times New Roman"/>
          <w:sz w:val="28"/>
          <w:szCs w:val="28"/>
        </w:rPr>
        <w:t>Тумботинцы соревнуются на скорость</w:t>
      </w:r>
      <w:r w:rsidR="00387721" w:rsidRPr="0028527C">
        <w:rPr>
          <w:rFonts w:ascii="Times New Roman" w:hAnsi="Times New Roman" w:cs="Times New Roman"/>
          <w:sz w:val="28"/>
          <w:szCs w:val="28"/>
        </w:rPr>
        <w:t xml:space="preserve">. Это действительно завораживающее </w:t>
      </w:r>
      <w:r w:rsidR="00235A43">
        <w:rPr>
          <w:rFonts w:ascii="Times New Roman" w:hAnsi="Times New Roman" w:cs="Times New Roman"/>
          <w:sz w:val="28"/>
          <w:szCs w:val="28"/>
        </w:rPr>
        <w:t>действие. (Приложение 2)</w:t>
      </w:r>
    </w:p>
    <w:p w:rsidR="00A63A03" w:rsidRPr="0028527C" w:rsidRDefault="00A63A03" w:rsidP="008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28527C">
        <w:rPr>
          <w:rFonts w:ascii="Times New Roman" w:hAnsi="Times New Roman" w:cs="Times New Roman"/>
          <w:sz w:val="28"/>
          <w:szCs w:val="28"/>
        </w:rPr>
        <w:t>Также для финок устраиваются «смотрины». Члены жюри выбирают лучшую финку в номинации «самая оригинальная финка».</w:t>
      </w:r>
      <w:r w:rsidR="00603403" w:rsidRPr="0028527C">
        <w:rPr>
          <w:rFonts w:ascii="Times New Roman" w:hAnsi="Times New Roman" w:cs="Times New Roman"/>
          <w:sz w:val="28"/>
          <w:szCs w:val="28"/>
        </w:rPr>
        <w:t xml:space="preserve"> Жители поселка обладают огромной фантазией, </w:t>
      </w:r>
      <w:r w:rsidR="00B76885" w:rsidRPr="0028527C">
        <w:rPr>
          <w:rFonts w:ascii="Times New Roman" w:hAnsi="Times New Roman" w:cs="Times New Roman"/>
          <w:sz w:val="28"/>
          <w:szCs w:val="28"/>
        </w:rPr>
        <w:t>поэтому в прошлом году победила «финка с мотором».</w:t>
      </w:r>
      <w:r w:rsidR="00775C9F" w:rsidRPr="0028527C">
        <w:rPr>
          <w:rFonts w:ascii="Times New Roman" w:hAnsi="Times New Roman" w:cs="Times New Roman"/>
          <w:sz w:val="28"/>
          <w:szCs w:val="28"/>
        </w:rPr>
        <w:t xml:space="preserve"> А некоторые на столько не хотят расставаться с </w:t>
      </w:r>
      <w:r w:rsidR="00667C08" w:rsidRPr="0028527C">
        <w:rPr>
          <w:rFonts w:ascii="Times New Roman" w:hAnsi="Times New Roman" w:cs="Times New Roman"/>
          <w:sz w:val="28"/>
          <w:szCs w:val="28"/>
        </w:rPr>
        <w:t>финками, которые</w:t>
      </w:r>
      <w:r w:rsidR="00775C9F" w:rsidRPr="0028527C">
        <w:rPr>
          <w:rFonts w:ascii="Times New Roman" w:hAnsi="Times New Roman" w:cs="Times New Roman"/>
          <w:sz w:val="28"/>
          <w:szCs w:val="28"/>
        </w:rPr>
        <w:t xml:space="preserve"> предназначены лишь на зиму, что </w:t>
      </w:r>
      <w:r w:rsidR="00667C08" w:rsidRPr="0028527C">
        <w:rPr>
          <w:rFonts w:ascii="Times New Roman" w:hAnsi="Times New Roman" w:cs="Times New Roman"/>
          <w:sz w:val="28"/>
          <w:szCs w:val="28"/>
        </w:rPr>
        <w:t>приделывают</w:t>
      </w:r>
      <w:r w:rsidR="00775C9F" w:rsidRPr="0028527C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667C08" w:rsidRPr="0028527C">
        <w:rPr>
          <w:rFonts w:ascii="Times New Roman" w:hAnsi="Times New Roman" w:cs="Times New Roman"/>
          <w:sz w:val="28"/>
          <w:szCs w:val="28"/>
        </w:rPr>
        <w:t xml:space="preserve">колеса и передвигаются на финка и в летний период. </w:t>
      </w:r>
    </w:p>
    <w:p w:rsidR="00274BF8" w:rsidRPr="0028527C" w:rsidRDefault="00B013C0" w:rsidP="00825B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без "финочек" Тумботино уже и представить невозможно. </w:t>
      </w:r>
      <w:r w:rsid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местных жителей 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предмет особой гордости.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Тумботино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хотели установить памятник санкам-финкам. Да только вот отдать ради этого свой личный транспорт никто здесь так и не решился. Самим, мол, пригодятся.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Хранитель «ноу-хау» —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школьный учитель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527C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мастерят</w:t>
      </w:r>
      <w:r w:rsidR="00211E99" w:rsidRPr="00285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поселке все, кто умеет держать в руках молоток и гвозди. Но самый известный сейчас «производитель» финок — учитель технологии, в тумботинской школе — Александр Мисюрев.</w:t>
      </w:r>
    </w:p>
    <w:p w:rsidR="00235A43" w:rsidRDefault="00211E99" w:rsidP="00825B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пяти километрах от села Тумботино находится знаменитая усадьба Щепачиха, где обитает мэтр российского кинематографа Никита Михалков. И то ли сам Никита Сергеевич через Тумботино проезжал и приметил </w:t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чудные финки, то ли слух о знаменитых санках дошел до его имения, но однажды к мастеру по изготовлению финок приехала домоправительница михалковской усадьбы.</w:t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Она мне заказала пару финок сделать. И чтоб красивые были, необычные. Для Никиты Сергеевича — чтобы он сам катался и гостей в своей усадьбе развлекал, — не без гордости поведал Александр Мисюрев. — Ну, я основательно финочки эти делал, больше двух недель. Одни можно складывать — так в дом заносить их удобнее. Другие изготовил по традиционным канонам, только украсил тончайшей, изысканной резьбой.</w:t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 саней встала Никите Сергеевичу в неслыханную по тумботинским меркам сумму — четыре тысячи рублей. Простые финки стоят не дороже 500 </w:t>
      </w:r>
      <w:r w:rsidR="009F6351"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  <w:r w:rsidR="009F6351" w:rsidRPr="0076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Pr="00765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 мне знать, что на моих саночках сам Никита Сергеевич катается, — улыбается Александр Мисюрев. — А ведь забавные они. Жалко только, завод инструментальный закрыли у нас на селе. Теперь сталь негде взять, традиция вымирать будет… Вот побольше бы таких Михалковых, которые финки покупают себе в удовольствие! А то тем, кто побогаче, сейчас только снегоходы подавай. Только Никита Сергеевич весь цимус русского села и понимает.</w:t>
      </w:r>
    </w:p>
    <w:p w:rsidR="0028527C" w:rsidRPr="00B619B3" w:rsidRDefault="00B619B3" w:rsidP="00825B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Первую финку тумботинец смастерил на </w:t>
      </w:r>
      <w:r w:rsidR="0028527C" w:rsidRP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ОАО «Медико-инструментальн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28527C" w:rsidRP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</w:t>
      </w:r>
      <w:r w:rsidRP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8527C" w:rsidRP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М. Горького»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5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Финка является ручной и уникальной работой, но изготовление поводий все-таки  не обошлось без вмешательства станка. Расскажем немного о этом замечательном заводе.</w:t>
      </w:r>
    </w:p>
    <w:p w:rsidR="007F6118" w:rsidRDefault="007F6118" w:rsidP="00825B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ОАО “Медико-инструментальный завод им. М. Горького” («МИЗ - Тумботино») -одно из ведущих российских предприятий по производству медицинских инструментов основано в 1884 году. «МИЗ Тумботино» выпускает более 5 000 наименований медицинских инструментов различного назначения для многих отраслей медицины: общей, сердечно-сосудистой, детской хирургии, нейрохирургии, офтальмологии, оториноларингологии, урологии, акушерства и гинекологии, стоматологии, ко</w:t>
      </w:r>
      <w:r w:rsid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сметологии и ветеринарии и др.</w:t>
      </w:r>
      <w:r w:rsid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Предприятие комплектует и выпускает более 50 наборов медицинских инструментов для врачей различных специальностей. Медицинские инструменты изготавливаются из высоколегированной нержавеющей стали в двух вариантах исполнения: полированный (блестящий) или матированный (антибликовый). Ряд инструментов, например, иглодержатели и ножницы хирургические выпускаются с </w:t>
      </w:r>
      <w:r w:rsid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упрочненными рабочими частями.</w:t>
      </w:r>
      <w:r w:rsidR="00B61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Передовая технология, применение современного отечественного и зарубежного оборудования, высококвалифицированные кадры, преемственность поколений – все это является базой для непрерывного развития предприятия и дает уверенность в завтрашнем дне.</w:t>
      </w:r>
    </w:p>
    <w:p w:rsidR="00B619B3" w:rsidRDefault="00825BF2" w:rsidP="00825B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создания на этом заводе первой в России финки, эти уникальные изделия стали изготавливаться и на втором заводе-партнёре «Горизонт».</w:t>
      </w:r>
      <w:r w:rsidR="00235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4)</w:t>
      </w:r>
    </w:p>
    <w:p w:rsidR="0091106A" w:rsidRPr="00EC72DD" w:rsidRDefault="0091106A" w:rsidP="00825BF2">
      <w:pPr>
        <w:jc w:val="both"/>
        <w:divId w:val="308636620"/>
        <w:rPr>
          <w:rFonts w:ascii="Times New Roman" w:hAnsi="Times New Roman" w:cs="Times New Roman"/>
          <w:sz w:val="28"/>
          <w:szCs w:val="28"/>
        </w:rPr>
      </w:pPr>
      <w:r w:rsidRPr="00EC72DD">
        <w:rPr>
          <w:rFonts w:ascii="Times New Roman" w:hAnsi="Times New Roman" w:cs="Times New Roman"/>
          <w:sz w:val="28"/>
          <w:szCs w:val="28"/>
        </w:rPr>
        <w:t>Производственное объединение «ГОРИЗОНТ» отсчитывает свою историю с 1915 года с основания завода, специализирующег</w:t>
      </w:r>
      <w:r w:rsidR="00825BF2">
        <w:rPr>
          <w:rFonts w:ascii="Times New Roman" w:hAnsi="Times New Roman" w:cs="Times New Roman"/>
          <w:sz w:val="28"/>
          <w:szCs w:val="28"/>
        </w:rPr>
        <w:t>ося на выпуске ножниц. Сегодня он является единственным</w:t>
      </w:r>
      <w:r w:rsidRPr="00EC72DD">
        <w:rPr>
          <w:rFonts w:ascii="Times New Roman" w:hAnsi="Times New Roman" w:cs="Times New Roman"/>
          <w:sz w:val="28"/>
          <w:szCs w:val="28"/>
        </w:rPr>
        <w:t xml:space="preserve"> в России производител</w:t>
      </w:r>
      <w:r w:rsidR="00825BF2">
        <w:rPr>
          <w:rFonts w:ascii="Times New Roman" w:hAnsi="Times New Roman" w:cs="Times New Roman"/>
          <w:sz w:val="28"/>
          <w:szCs w:val="28"/>
        </w:rPr>
        <w:t xml:space="preserve">ем </w:t>
      </w:r>
      <w:r w:rsidRPr="00EC72DD">
        <w:rPr>
          <w:rFonts w:ascii="Times New Roman" w:hAnsi="Times New Roman" w:cs="Times New Roman"/>
          <w:sz w:val="28"/>
          <w:szCs w:val="28"/>
        </w:rPr>
        <w:t>цельнометаллических ножниц.</w:t>
      </w:r>
    </w:p>
    <w:p w:rsidR="0091106A" w:rsidRPr="00EC72DD" w:rsidRDefault="0091106A" w:rsidP="00825BF2">
      <w:pPr>
        <w:jc w:val="both"/>
        <w:divId w:val="308636620"/>
        <w:rPr>
          <w:rFonts w:ascii="Times New Roman" w:hAnsi="Times New Roman" w:cs="Times New Roman"/>
          <w:sz w:val="28"/>
          <w:szCs w:val="28"/>
        </w:rPr>
      </w:pPr>
      <w:r w:rsidRPr="00EC72DD">
        <w:rPr>
          <w:rFonts w:ascii="Times New Roman" w:hAnsi="Times New Roman" w:cs="Times New Roman"/>
          <w:sz w:val="28"/>
          <w:szCs w:val="28"/>
        </w:rPr>
        <w:t>Грамотная стратегия и высокий профессионализм работников предприятия стали прочным фундаментом успеха компании, а жесткие требования к качеству и современное оборудование залогом стабильности достигнутых результатов. ОАО «ПО «ГОРИЗОНТ» производитель ножниц широкого спектра применения:от маникюрных до портновских; для резки бумаги, металла.</w:t>
      </w:r>
    </w:p>
    <w:p w:rsidR="009F6351" w:rsidRDefault="009F6351" w:rsidP="00825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351" w:rsidRDefault="00CA7FCE" w:rsidP="008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6351" w:rsidRPr="009F6351" w:rsidRDefault="00EC72DD" w:rsidP="00825B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9F6351" w:rsidRPr="009F6351">
        <w:rPr>
          <w:rFonts w:ascii="Times New Roman" w:hAnsi="Times New Roman" w:cs="Times New Roman"/>
          <w:b/>
          <w:sz w:val="28"/>
          <w:szCs w:val="28"/>
        </w:rPr>
        <w:t>:</w:t>
      </w:r>
    </w:p>
    <w:p w:rsidR="009F6351" w:rsidRPr="009F6351" w:rsidRDefault="009F6351" w:rsidP="00825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51">
        <w:rPr>
          <w:rFonts w:ascii="Times New Roman" w:hAnsi="Times New Roman" w:cs="Times New Roman"/>
          <w:sz w:val="28"/>
          <w:szCs w:val="28"/>
        </w:rPr>
        <w:t xml:space="preserve">Поставленные цели и задачи исследования были достигнуты. В ходе проделанной работы по изучению </w:t>
      </w:r>
      <w:r w:rsidR="00440536">
        <w:rPr>
          <w:rFonts w:ascii="Times New Roman" w:hAnsi="Times New Roman" w:cs="Times New Roman"/>
          <w:sz w:val="28"/>
          <w:szCs w:val="28"/>
        </w:rPr>
        <w:t>достопримечательностей района и посёлка, мы</w:t>
      </w:r>
      <w:r w:rsidRPr="009F6351">
        <w:rPr>
          <w:rFonts w:ascii="Times New Roman" w:hAnsi="Times New Roman" w:cs="Times New Roman"/>
          <w:sz w:val="28"/>
          <w:szCs w:val="28"/>
        </w:rPr>
        <w:t xml:space="preserve"> узнали много интересных фактов из ист</w:t>
      </w:r>
      <w:r w:rsidR="00403BE9">
        <w:rPr>
          <w:rFonts w:ascii="Times New Roman" w:hAnsi="Times New Roman" w:cs="Times New Roman"/>
          <w:sz w:val="28"/>
          <w:szCs w:val="28"/>
        </w:rPr>
        <w:t>ории нашей малой родины. З</w:t>
      </w:r>
      <w:r w:rsidR="00440536">
        <w:rPr>
          <w:rFonts w:ascii="Times New Roman" w:hAnsi="Times New Roman" w:cs="Times New Roman"/>
          <w:sz w:val="28"/>
          <w:szCs w:val="28"/>
        </w:rPr>
        <w:t xml:space="preserve">нания культурного наследия </w:t>
      </w:r>
      <w:r w:rsidR="00403BE9">
        <w:rPr>
          <w:rFonts w:ascii="Times New Roman" w:hAnsi="Times New Roman" w:cs="Times New Roman"/>
          <w:sz w:val="28"/>
          <w:szCs w:val="28"/>
        </w:rPr>
        <w:t xml:space="preserve">посёлка безусловно важно для патриотического общества в целом и каждого человека в отдельности. В моём посёлке самым важным представителем культурного наследия является финка. Финка является не только важнейшим артефактом, но и неотъемлемой частью жизнью жителей посёлка. Без этого великолепного приспособления передвижение зимой просто не возможно. Поэтому обучение вождения на этом прекрасном средстве, начинается с самого детства. К примеру, лично я освоила финку уже в возрасте 5-ти лет.  </w:t>
      </w:r>
    </w:p>
    <w:p w:rsidR="009F6351" w:rsidRPr="009F6351" w:rsidRDefault="009F6351" w:rsidP="00825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51">
        <w:rPr>
          <w:rFonts w:ascii="Times New Roman" w:hAnsi="Times New Roman" w:cs="Times New Roman"/>
          <w:sz w:val="28"/>
          <w:szCs w:val="28"/>
        </w:rPr>
        <w:t>В ходе проделанной работы, мы расширили исторические знания о на</w:t>
      </w:r>
      <w:r w:rsidR="00403BE9">
        <w:rPr>
          <w:rFonts w:ascii="Times New Roman" w:hAnsi="Times New Roman" w:cs="Times New Roman"/>
          <w:sz w:val="28"/>
          <w:szCs w:val="28"/>
        </w:rPr>
        <w:t>шем городе и районе, познакомили</w:t>
      </w:r>
      <w:r w:rsidRPr="009F6351">
        <w:rPr>
          <w:rFonts w:ascii="Times New Roman" w:hAnsi="Times New Roman" w:cs="Times New Roman"/>
          <w:sz w:val="28"/>
          <w:szCs w:val="28"/>
        </w:rPr>
        <w:t>сь с его историей</w:t>
      </w:r>
      <w:r w:rsidR="005654EB">
        <w:rPr>
          <w:rFonts w:ascii="Times New Roman" w:hAnsi="Times New Roman" w:cs="Times New Roman"/>
          <w:sz w:val="28"/>
          <w:szCs w:val="28"/>
        </w:rPr>
        <w:t>.</w:t>
      </w: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56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7603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https://www.tury.ru/otzyv/id/207794-rossiya-tumbotino-pgt-tumbotinskie-finki</w:t>
        </w:r>
      </w:hyperlink>
    </w:p>
    <w:p w:rsidR="003B4356" w:rsidRDefault="0097603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http://master-raduga.nnov.ru/tumbotinskie-finki</w:t>
        </w:r>
      </w:hyperlink>
    </w:p>
    <w:p w:rsidR="003B4356" w:rsidRDefault="0097603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https://vk.com/tumbotino19</w:t>
        </w:r>
      </w:hyperlink>
    </w:p>
    <w:p w:rsidR="003B4356" w:rsidRDefault="0097603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https://www.1tv.ru/news/2009-03-22/171122-zhiteli_nizhegorodskogo_sela_tumbotino_peredvigayutsya_na_sankah_finkah</w:t>
        </w:r>
      </w:hyperlink>
    </w:p>
    <w:p w:rsidR="003B4356" w:rsidRDefault="0097603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https://tumbotino.ru/</w:t>
        </w:r>
      </w:hyperlink>
    </w:p>
    <w:p w:rsidR="003B4356" w:rsidRDefault="0097603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B4356" w:rsidRPr="00F755AF">
          <w:rPr>
            <w:rStyle w:val="a5"/>
            <w:rFonts w:ascii="Times New Roman" w:hAnsi="Times New Roman" w:cs="Times New Roman"/>
            <w:sz w:val="28"/>
            <w:szCs w:val="28"/>
          </w:rPr>
          <w:t>http://old.tumbotino.ru/about.php?id=1</w:t>
        </w:r>
      </w:hyperlink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9F6351" w:rsidRDefault="009F6351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3B4356" w:rsidRDefault="003B4356">
      <w:pPr>
        <w:rPr>
          <w:rFonts w:ascii="Times New Roman" w:hAnsi="Times New Roman" w:cs="Times New Roman"/>
          <w:sz w:val="28"/>
          <w:szCs w:val="28"/>
        </w:rPr>
      </w:pPr>
    </w:p>
    <w:p w:rsidR="00141C3A" w:rsidRPr="00235A43" w:rsidRDefault="003B4356" w:rsidP="00235A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41C3A" w:rsidRDefault="00141C3A" w:rsidP="003B4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C3A" w:rsidRDefault="00141C3A" w:rsidP="003B4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56" w:rsidRDefault="00141C3A" w:rsidP="003B4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7" name="Рисунок 17" descr="https://sun9-8.userapi.com/c855036/v855036589/119355/uFsUwb6K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.userapi.com/c855036/v855036589/119355/uFsUwb6Kf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56" w:rsidRPr="00611CE5" w:rsidRDefault="00611CE5" w:rsidP="003B4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«Тумботинская финка»</w:t>
      </w:r>
    </w:p>
    <w:p w:rsidR="00235A43" w:rsidRDefault="00235A43" w:rsidP="003B4356">
      <w:pPr>
        <w:jc w:val="both"/>
        <w:rPr>
          <w:noProof/>
        </w:rPr>
      </w:pPr>
    </w:p>
    <w:p w:rsidR="00141C3A" w:rsidRDefault="00141C3A" w:rsidP="003B4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43" w:rsidRDefault="00235A43" w:rsidP="003B4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43" w:rsidRDefault="00235A43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5A43" w:rsidRPr="00235A43" w:rsidRDefault="00235A43" w:rsidP="00235A43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235A4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2</w:t>
      </w:r>
    </w:p>
    <w:p w:rsidR="00235A43" w:rsidRDefault="00235A43">
      <w:pPr>
        <w:rPr>
          <w:noProof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235A43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2" name="Рисунок 18" descr="https://sun9-47.userapi.com/c858420/v858420589/9d3cd/YXfIOWlsA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7.userapi.com/c858420/v858420589/9d3cd/YXfIOWlsAH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43" w:rsidRPr="00611CE5" w:rsidRDefault="00611CE5" w:rsidP="00235A4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«Праздник финок»</w:t>
      </w: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Default="00235A43" w:rsidP="00235A4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5A43" w:rsidRPr="00235A43" w:rsidRDefault="00235A43" w:rsidP="00235A43">
      <w:pPr>
        <w:jc w:val="right"/>
        <w:rPr>
          <w:noProof/>
        </w:rPr>
      </w:pPr>
      <w:r w:rsidRPr="00235A43">
        <w:rPr>
          <w:rFonts w:ascii="Times New Roman" w:hAnsi="Times New Roman" w:cs="Times New Roman"/>
          <w:b/>
          <w:noProof/>
          <w:sz w:val="28"/>
          <w:szCs w:val="28"/>
        </w:rPr>
        <w:t>Приложение 3</w:t>
      </w:r>
    </w:p>
    <w:p w:rsidR="00235A43" w:rsidRDefault="00235A43">
      <w:pPr>
        <w:rPr>
          <w:noProof/>
        </w:rPr>
      </w:pPr>
    </w:p>
    <w:p w:rsidR="00235A43" w:rsidRDefault="00235A43" w:rsidP="00235A43">
      <w:pPr>
        <w:rPr>
          <w:noProof/>
        </w:rPr>
      </w:pPr>
      <w:r w:rsidRPr="00235A43">
        <w:rPr>
          <w:noProof/>
        </w:rPr>
        <w:drawing>
          <wp:inline distT="0" distB="0" distL="0" distR="0">
            <wp:extent cx="4762500" cy="2219325"/>
            <wp:effectExtent l="0" t="0" r="0" b="9525"/>
            <wp:docPr id="20" name="Рисунок 19" descr="https://sun9-5.userapi.com/c852024/v852024589/1f2ffb/5YYb4wOdd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.userapi.com/c852024/v852024589/1f2ffb/5YYb4wOddH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43" w:rsidRDefault="00611CE5">
      <w:pPr>
        <w:rPr>
          <w:noProof/>
        </w:rPr>
      </w:pPr>
      <w:r>
        <w:rPr>
          <w:noProof/>
          <w:sz w:val="28"/>
          <w:szCs w:val="28"/>
        </w:rPr>
        <w:t>«ОАО МИЗ им. М.Горького»</w:t>
      </w:r>
      <w:r w:rsidR="00235A43">
        <w:rPr>
          <w:noProof/>
        </w:rPr>
        <w:br w:type="page"/>
      </w:r>
    </w:p>
    <w:p w:rsidR="00611CE5" w:rsidRDefault="00235A43" w:rsidP="00235A43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235A4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4</w:t>
      </w:r>
      <w:r w:rsidRPr="00235A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2600325"/>
            <wp:effectExtent l="0" t="0" r="0" b="9525"/>
            <wp:docPr id="22" name="Рисунок 15" descr="https://sun9-35.userapi.com/c855416/v855416589/119bb1/RbmcrWhd6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c855416/v855416589/119bb1/RbmcrWhd6E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43" w:rsidRDefault="00611CE5" w:rsidP="0061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«ПАО ПО «Горизонт»»</w:t>
      </w:r>
    </w:p>
    <w:p w:rsidR="008A0987" w:rsidRDefault="008A0987" w:rsidP="00611CE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A0987" w:rsidRDefault="008A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D4D" w:rsidRPr="00611CE5" w:rsidRDefault="008A0987" w:rsidP="0061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9784229"/>
            <wp:effectExtent l="19050" t="0" r="3175" b="0"/>
            <wp:docPr id="1" name="Рисунок 1" descr="F:\скан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0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D4D" w:rsidRPr="00611CE5" w:rsidSect="00141C3A">
      <w:headerReference w:type="default" r:id="rId1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66" w:rsidRDefault="00033366" w:rsidP="00141C3A">
      <w:pPr>
        <w:spacing w:after="0" w:line="240" w:lineRule="auto"/>
      </w:pPr>
      <w:r>
        <w:separator/>
      </w:r>
    </w:p>
  </w:endnote>
  <w:endnote w:type="continuationSeparator" w:id="1">
    <w:p w:rsidR="00033366" w:rsidRDefault="00033366" w:rsidP="0014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66" w:rsidRDefault="00033366" w:rsidP="00141C3A">
      <w:pPr>
        <w:spacing w:after="0" w:line="240" w:lineRule="auto"/>
      </w:pPr>
      <w:r>
        <w:separator/>
      </w:r>
    </w:p>
  </w:footnote>
  <w:footnote w:type="continuationSeparator" w:id="1">
    <w:p w:rsidR="00033366" w:rsidRDefault="00033366" w:rsidP="0014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86419"/>
      <w:docPartObj>
        <w:docPartGallery w:val="Page Numbers (Top of Page)"/>
        <w:docPartUnique/>
      </w:docPartObj>
    </w:sdtPr>
    <w:sdtContent>
      <w:p w:rsidR="00141C3A" w:rsidRDefault="00976033">
        <w:pPr>
          <w:pStyle w:val="a6"/>
          <w:jc w:val="right"/>
        </w:pPr>
        <w:r>
          <w:fldChar w:fldCharType="begin"/>
        </w:r>
        <w:r w:rsidR="00141C3A">
          <w:instrText>PAGE   \* MERGEFORMAT</w:instrText>
        </w:r>
        <w:r>
          <w:fldChar w:fldCharType="separate"/>
        </w:r>
        <w:r w:rsidR="006E0F61">
          <w:rPr>
            <w:noProof/>
          </w:rPr>
          <w:t>7</w:t>
        </w:r>
        <w:r>
          <w:fldChar w:fldCharType="end"/>
        </w:r>
      </w:p>
    </w:sdtContent>
  </w:sdt>
  <w:p w:rsidR="00141C3A" w:rsidRDefault="00141C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73B"/>
    <w:multiLevelType w:val="hybridMultilevel"/>
    <w:tmpl w:val="821CDD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407"/>
    <w:rsid w:val="0003203E"/>
    <w:rsid w:val="00033366"/>
    <w:rsid w:val="00035D1D"/>
    <w:rsid w:val="000421AD"/>
    <w:rsid w:val="000C47F4"/>
    <w:rsid w:val="000C574A"/>
    <w:rsid w:val="000D2A9C"/>
    <w:rsid w:val="000E0663"/>
    <w:rsid w:val="000F3243"/>
    <w:rsid w:val="00100570"/>
    <w:rsid w:val="00116295"/>
    <w:rsid w:val="001331CE"/>
    <w:rsid w:val="00141C3A"/>
    <w:rsid w:val="00142BFC"/>
    <w:rsid w:val="001E0623"/>
    <w:rsid w:val="00200D2A"/>
    <w:rsid w:val="0020423A"/>
    <w:rsid w:val="00206347"/>
    <w:rsid w:val="00211E99"/>
    <w:rsid w:val="00235A43"/>
    <w:rsid w:val="00251089"/>
    <w:rsid w:val="00274BF8"/>
    <w:rsid w:val="0028527C"/>
    <w:rsid w:val="002D59B1"/>
    <w:rsid w:val="002F0BF3"/>
    <w:rsid w:val="00317BC0"/>
    <w:rsid w:val="0034374E"/>
    <w:rsid w:val="00345804"/>
    <w:rsid w:val="00345EFD"/>
    <w:rsid w:val="003512ED"/>
    <w:rsid w:val="0035159C"/>
    <w:rsid w:val="00361975"/>
    <w:rsid w:val="00387721"/>
    <w:rsid w:val="003B4356"/>
    <w:rsid w:val="003E607E"/>
    <w:rsid w:val="003F5CA0"/>
    <w:rsid w:val="004008CD"/>
    <w:rsid w:val="00403BE9"/>
    <w:rsid w:val="00440536"/>
    <w:rsid w:val="00474FEE"/>
    <w:rsid w:val="004D03FF"/>
    <w:rsid w:val="004D1705"/>
    <w:rsid w:val="004D1CCB"/>
    <w:rsid w:val="00502EA9"/>
    <w:rsid w:val="0052504C"/>
    <w:rsid w:val="0054483F"/>
    <w:rsid w:val="0054514F"/>
    <w:rsid w:val="0055136E"/>
    <w:rsid w:val="005604DA"/>
    <w:rsid w:val="005654EB"/>
    <w:rsid w:val="005672D8"/>
    <w:rsid w:val="00587E08"/>
    <w:rsid w:val="0059710D"/>
    <w:rsid w:val="005A646E"/>
    <w:rsid w:val="005D10C6"/>
    <w:rsid w:val="00603403"/>
    <w:rsid w:val="00611CE5"/>
    <w:rsid w:val="00616D4D"/>
    <w:rsid w:val="00617407"/>
    <w:rsid w:val="00667C08"/>
    <w:rsid w:val="0068396B"/>
    <w:rsid w:val="006C3897"/>
    <w:rsid w:val="006D0332"/>
    <w:rsid w:val="006D7115"/>
    <w:rsid w:val="006E0F61"/>
    <w:rsid w:val="006E3A80"/>
    <w:rsid w:val="00714108"/>
    <w:rsid w:val="00720852"/>
    <w:rsid w:val="0076264D"/>
    <w:rsid w:val="0076526C"/>
    <w:rsid w:val="00765FFA"/>
    <w:rsid w:val="00775C9F"/>
    <w:rsid w:val="007B1246"/>
    <w:rsid w:val="007F6118"/>
    <w:rsid w:val="00825BF2"/>
    <w:rsid w:val="00836602"/>
    <w:rsid w:val="008418AF"/>
    <w:rsid w:val="00851EE0"/>
    <w:rsid w:val="00884237"/>
    <w:rsid w:val="00886769"/>
    <w:rsid w:val="008927DE"/>
    <w:rsid w:val="008A0987"/>
    <w:rsid w:val="008A0A3E"/>
    <w:rsid w:val="008E793B"/>
    <w:rsid w:val="008F62C7"/>
    <w:rsid w:val="00905E67"/>
    <w:rsid w:val="0091106A"/>
    <w:rsid w:val="009315B8"/>
    <w:rsid w:val="009501B5"/>
    <w:rsid w:val="00976033"/>
    <w:rsid w:val="00985D5B"/>
    <w:rsid w:val="009E3951"/>
    <w:rsid w:val="009F6351"/>
    <w:rsid w:val="00A277B3"/>
    <w:rsid w:val="00A424FD"/>
    <w:rsid w:val="00A5504D"/>
    <w:rsid w:val="00A63A03"/>
    <w:rsid w:val="00A93457"/>
    <w:rsid w:val="00AB3F54"/>
    <w:rsid w:val="00AB4654"/>
    <w:rsid w:val="00AC6324"/>
    <w:rsid w:val="00B013C0"/>
    <w:rsid w:val="00B619B3"/>
    <w:rsid w:val="00B67BC6"/>
    <w:rsid w:val="00B76885"/>
    <w:rsid w:val="00BF34B2"/>
    <w:rsid w:val="00BF6646"/>
    <w:rsid w:val="00C044FF"/>
    <w:rsid w:val="00C11129"/>
    <w:rsid w:val="00C373BC"/>
    <w:rsid w:val="00C60761"/>
    <w:rsid w:val="00C60C20"/>
    <w:rsid w:val="00CA5CCA"/>
    <w:rsid w:val="00CA7FCE"/>
    <w:rsid w:val="00CB0B2E"/>
    <w:rsid w:val="00CD2FAD"/>
    <w:rsid w:val="00CD7045"/>
    <w:rsid w:val="00CE3A29"/>
    <w:rsid w:val="00CF0175"/>
    <w:rsid w:val="00CF0E05"/>
    <w:rsid w:val="00D12C91"/>
    <w:rsid w:val="00D242A6"/>
    <w:rsid w:val="00D31057"/>
    <w:rsid w:val="00D569B2"/>
    <w:rsid w:val="00D61670"/>
    <w:rsid w:val="00D831E9"/>
    <w:rsid w:val="00DF1F91"/>
    <w:rsid w:val="00E07763"/>
    <w:rsid w:val="00E16620"/>
    <w:rsid w:val="00E755D7"/>
    <w:rsid w:val="00EA6324"/>
    <w:rsid w:val="00EC72DD"/>
    <w:rsid w:val="00F23468"/>
    <w:rsid w:val="00F371FB"/>
    <w:rsid w:val="00F53F76"/>
    <w:rsid w:val="00F635CD"/>
    <w:rsid w:val="00F67285"/>
    <w:rsid w:val="00F95898"/>
    <w:rsid w:val="00FB1FE5"/>
    <w:rsid w:val="00FD2CF7"/>
    <w:rsid w:val="00FE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C0"/>
    <w:pPr>
      <w:ind w:left="720"/>
      <w:contextualSpacing/>
    </w:pPr>
  </w:style>
  <w:style w:type="paragraph" w:customStyle="1" w:styleId="paragraph">
    <w:name w:val="paragraph"/>
    <w:basedOn w:val="a"/>
    <w:rsid w:val="00E077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110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ockheader">
    <w:name w:val="blockheader"/>
    <w:basedOn w:val="a0"/>
    <w:rsid w:val="003F5CA0"/>
  </w:style>
  <w:style w:type="character" w:styleId="a5">
    <w:name w:val="Hyperlink"/>
    <w:basedOn w:val="a0"/>
    <w:uiPriority w:val="99"/>
    <w:unhideWhenUsed/>
    <w:rsid w:val="003B435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C3A"/>
  </w:style>
  <w:style w:type="paragraph" w:styleId="a8">
    <w:name w:val="footer"/>
    <w:basedOn w:val="a"/>
    <w:link w:val="a9"/>
    <w:uiPriority w:val="99"/>
    <w:unhideWhenUsed/>
    <w:rsid w:val="0014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C3A"/>
  </w:style>
  <w:style w:type="paragraph" w:styleId="aa">
    <w:name w:val="Balloon Text"/>
    <w:basedOn w:val="a"/>
    <w:link w:val="ab"/>
    <w:uiPriority w:val="99"/>
    <w:semiHidden/>
    <w:unhideWhenUsed/>
    <w:rsid w:val="0082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-raduga.nnov.ru/tumbotinskie-finki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y.ru/otzyv/id/207794-rossiya-tumbotino-pgt-tumbotinskie-finki" TargetMode="External"/><Relationship Id="rId12" Type="http://schemas.openxmlformats.org/officeDocument/2006/relationships/hyperlink" Target="http://old.tumbotino.ru/about.php?id=1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mbotino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1tv.ru/news/2009-03-22/171122-zhiteli_nizhegorodskogo_sela_tumbotino_peredvigayutsya_na_sankah_fink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umbotino1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Алиночка</cp:lastModifiedBy>
  <cp:revision>15</cp:revision>
  <dcterms:created xsi:type="dcterms:W3CDTF">2019-10-01T20:15:00Z</dcterms:created>
  <dcterms:modified xsi:type="dcterms:W3CDTF">2019-10-26T01:24:00Z</dcterms:modified>
</cp:coreProperties>
</file>