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26" w:rsidRPr="00C82C62" w:rsidRDefault="00973C26" w:rsidP="00973C2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/>
          <w:color w:val="222222"/>
          <w:sz w:val="28"/>
          <w:szCs w:val="28"/>
          <w:lang w:eastAsia="ru-RU"/>
        </w:rPr>
      </w:pPr>
      <w:r>
        <w:rPr>
          <w:rFonts w:ascii="Open Sans" w:eastAsia="Times New Roman" w:hAnsi="Open Sans"/>
          <w:color w:val="222222"/>
          <w:sz w:val="28"/>
          <w:szCs w:val="28"/>
          <w:lang w:eastAsia="ru-RU"/>
        </w:rPr>
        <w:t xml:space="preserve">                      </w:t>
      </w:r>
      <w:r w:rsidRPr="00C82C62">
        <w:rPr>
          <w:rFonts w:ascii="Open Sans" w:eastAsia="Times New Roman" w:hAnsi="Open Sans"/>
          <w:color w:val="222222"/>
          <w:sz w:val="28"/>
          <w:szCs w:val="28"/>
          <w:lang w:eastAsia="ru-RU"/>
        </w:rPr>
        <w:t>Методы интерактивного обучения</w:t>
      </w:r>
    </w:p>
    <w:p w:rsidR="00973C26" w:rsidRPr="00C82C62" w:rsidRDefault="00973C26" w:rsidP="00973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C82C6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Технология интерактивного обучения предполагает, что преподаватель и учащиеся становятся активными участниками учебной деятельности. Школьники осваивают материал, взаимодействуя между собой и с учителем. Интерактивность позволяет значительно повысить качество обучения, сделать осмысленным процесс получения знаний.</w:t>
      </w:r>
    </w:p>
    <w:p w:rsidR="00973C26" w:rsidRPr="006635C6" w:rsidRDefault="00973C26" w:rsidP="00973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5C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Задачи интерактивных методов обучения</w:t>
      </w:r>
    </w:p>
    <w:p w:rsidR="00973C26" w:rsidRPr="006635C6" w:rsidRDefault="00973C26" w:rsidP="00973C2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5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Научить самостоятельному поиску, анализу информации и выработке правильного решения ситуации.</w:t>
      </w:r>
    </w:p>
    <w:p w:rsidR="00973C26" w:rsidRPr="006635C6" w:rsidRDefault="00973C26" w:rsidP="00973C2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5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Научить работе в команде: уважать чужое мнение, проявлять толерантность к другой точке зрения.</w:t>
      </w:r>
    </w:p>
    <w:p w:rsidR="00973C26" w:rsidRPr="006635C6" w:rsidRDefault="00973C26" w:rsidP="00973C2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5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Научить формировать собственное мнение, опирающееся на определенные факты.</w:t>
      </w:r>
    </w:p>
    <w:p w:rsidR="00973C26" w:rsidRPr="00973C26" w:rsidRDefault="00973C26" w:rsidP="00973C26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635C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Методы и приемы интерактивного обучения</w:t>
      </w:r>
    </w:p>
    <w:p w:rsidR="00973C26" w:rsidRPr="00973C26" w:rsidRDefault="00973C26" w:rsidP="00973C2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73C26">
        <w:rPr>
          <w:rFonts w:ascii="Times New Roman" w:hAnsi="Times New Roman"/>
          <w:bCs/>
          <w:sz w:val="28"/>
          <w:szCs w:val="28"/>
        </w:rPr>
        <w:t xml:space="preserve">Групповые дискуссии </w:t>
      </w:r>
    </w:p>
    <w:p w:rsidR="00973C26" w:rsidRPr="00973C26" w:rsidRDefault="00973C26" w:rsidP="00973C2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73C26">
        <w:rPr>
          <w:rFonts w:ascii="Times New Roman" w:hAnsi="Times New Roman"/>
          <w:bCs/>
          <w:sz w:val="28"/>
          <w:szCs w:val="28"/>
        </w:rPr>
        <w:t>мозговой штурм</w:t>
      </w:r>
    </w:p>
    <w:p w:rsidR="00973C26" w:rsidRPr="00973C26" w:rsidRDefault="00973C26" w:rsidP="00973C2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73C26">
        <w:rPr>
          <w:rFonts w:ascii="Times New Roman" w:hAnsi="Times New Roman"/>
          <w:bCs/>
          <w:sz w:val="28"/>
          <w:szCs w:val="28"/>
        </w:rPr>
        <w:t xml:space="preserve">Упражнения - </w:t>
      </w:r>
      <w:proofErr w:type="spellStart"/>
      <w:r w:rsidRPr="00973C26">
        <w:rPr>
          <w:rFonts w:ascii="Times New Roman" w:hAnsi="Times New Roman"/>
          <w:bCs/>
          <w:sz w:val="28"/>
          <w:szCs w:val="28"/>
        </w:rPr>
        <w:t>энергизаторы</w:t>
      </w:r>
      <w:proofErr w:type="spellEnd"/>
      <w:r w:rsidRPr="00973C26">
        <w:rPr>
          <w:rFonts w:ascii="Times New Roman" w:hAnsi="Times New Roman"/>
          <w:bCs/>
          <w:sz w:val="28"/>
          <w:szCs w:val="28"/>
        </w:rPr>
        <w:t xml:space="preserve"> </w:t>
      </w:r>
    </w:p>
    <w:p w:rsidR="00973C26" w:rsidRPr="00973C26" w:rsidRDefault="00973C26" w:rsidP="00973C2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73C26">
        <w:rPr>
          <w:rFonts w:ascii="Times New Roman" w:hAnsi="Times New Roman"/>
          <w:bCs/>
          <w:sz w:val="28"/>
          <w:szCs w:val="28"/>
        </w:rPr>
        <w:t>Работа в группах, парах</w:t>
      </w:r>
    </w:p>
    <w:p w:rsidR="00973C26" w:rsidRPr="00973C26" w:rsidRDefault="00973C26" w:rsidP="00973C2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73C26">
        <w:rPr>
          <w:rFonts w:ascii="Times New Roman" w:hAnsi="Times New Roman"/>
          <w:bCs/>
          <w:sz w:val="28"/>
          <w:szCs w:val="28"/>
        </w:rPr>
        <w:t>Кооперативное обучение</w:t>
      </w:r>
    </w:p>
    <w:p w:rsidR="00973C26" w:rsidRPr="00973C26" w:rsidRDefault="00973C26" w:rsidP="00973C2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73C26">
        <w:rPr>
          <w:rFonts w:ascii="Times New Roman" w:hAnsi="Times New Roman"/>
          <w:bCs/>
          <w:sz w:val="28"/>
          <w:szCs w:val="28"/>
        </w:rPr>
        <w:t>Ролевая (деловая) игра</w:t>
      </w:r>
      <w:r w:rsidRPr="00973C2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973C26" w:rsidRPr="00973C26" w:rsidRDefault="00973C26" w:rsidP="00973C2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73C26">
        <w:rPr>
          <w:rFonts w:ascii="Times New Roman" w:hAnsi="Times New Roman"/>
          <w:bCs/>
          <w:sz w:val="28"/>
          <w:szCs w:val="28"/>
        </w:rPr>
        <w:t xml:space="preserve">Аквариум </w:t>
      </w:r>
    </w:p>
    <w:p w:rsidR="00973C26" w:rsidRPr="00973C26" w:rsidRDefault="00973C26" w:rsidP="00973C2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73C26">
        <w:rPr>
          <w:rFonts w:ascii="Times New Roman" w:hAnsi="Times New Roman"/>
          <w:bCs/>
          <w:sz w:val="28"/>
          <w:szCs w:val="28"/>
        </w:rPr>
        <w:t xml:space="preserve">Карусель </w:t>
      </w:r>
    </w:p>
    <w:p w:rsidR="00973C26" w:rsidRPr="00973C26" w:rsidRDefault="00973C26" w:rsidP="00973C2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73C26">
        <w:rPr>
          <w:rFonts w:ascii="Times New Roman" w:hAnsi="Times New Roman"/>
          <w:bCs/>
          <w:sz w:val="28"/>
          <w:szCs w:val="28"/>
        </w:rPr>
        <w:t xml:space="preserve">Дерево решений </w:t>
      </w:r>
    </w:p>
    <w:p w:rsidR="00973C26" w:rsidRPr="00973C26" w:rsidRDefault="00973C26" w:rsidP="00973C2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73C26">
        <w:rPr>
          <w:rFonts w:ascii="Times New Roman" w:hAnsi="Times New Roman"/>
          <w:bCs/>
          <w:sz w:val="28"/>
          <w:szCs w:val="28"/>
        </w:rPr>
        <w:t xml:space="preserve">Броуновское движение </w:t>
      </w:r>
    </w:p>
    <w:p w:rsidR="00973C26" w:rsidRPr="006635C6" w:rsidRDefault="00973C26" w:rsidP="00973C2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73C26">
        <w:rPr>
          <w:rFonts w:ascii="Times New Roman" w:hAnsi="Times New Roman"/>
          <w:bCs/>
          <w:sz w:val="28"/>
          <w:szCs w:val="28"/>
        </w:rPr>
        <w:t>Синквейн</w:t>
      </w:r>
      <w:proofErr w:type="spellEnd"/>
      <w:r w:rsidRPr="00973C26">
        <w:rPr>
          <w:rFonts w:ascii="Times New Roman" w:hAnsi="Times New Roman"/>
          <w:bCs/>
          <w:sz w:val="28"/>
          <w:szCs w:val="28"/>
        </w:rPr>
        <w:t xml:space="preserve"> </w:t>
      </w:r>
    </w:p>
    <w:p w:rsidR="005B6A06" w:rsidRDefault="00973C26" w:rsidP="001A5FB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5C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Мозговой штурм</w:t>
      </w:r>
      <w:r w:rsidR="005B6A06" w:rsidRPr="005B6A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="005B6A06" w:rsidRPr="005B6A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</w:t>
      </w:r>
      <w:r w:rsidRPr="006635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вопросов</w:t>
      </w:r>
      <w:proofErr w:type="gramEnd"/>
      <w:r w:rsidRPr="006635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ответов, или предложений и идей по заданной теме, </w:t>
      </w:r>
    </w:p>
    <w:p w:rsidR="00973C26" w:rsidRPr="006635C6" w:rsidRDefault="00973C26" w:rsidP="001A5FB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5" w:history="1">
        <w:r w:rsidRPr="006635C6">
          <w:rPr>
            <w:rFonts w:ascii="Times New Roman" w:eastAsia="Times New Roman" w:hAnsi="Times New Roman"/>
            <w:bCs/>
            <w:color w:val="005FCB"/>
            <w:sz w:val="28"/>
            <w:szCs w:val="28"/>
            <w:u w:val="single"/>
            <w:lang w:eastAsia="ru-RU"/>
          </w:rPr>
          <w:t>Кластеры</w:t>
        </w:r>
      </w:hyperlink>
      <w:r w:rsidRPr="006635C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сравнительные диаграммы, </w:t>
      </w:r>
      <w:proofErr w:type="spellStart"/>
      <w:r w:rsidRPr="006635C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пазлы</w:t>
      </w:r>
      <w:proofErr w:type="spellEnd"/>
      <w:r w:rsidRPr="006635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поиск ключевых слов и проблем по определенной мини-теме.</w:t>
      </w:r>
    </w:p>
    <w:p w:rsidR="00973C26" w:rsidRPr="006635C6" w:rsidRDefault="00973C26" w:rsidP="00973C2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5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Интерактивный урок с применением аудио- и видеоматериалов</w:t>
      </w:r>
      <w:r w:rsidRPr="006635C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ИКТ</w:t>
      </w:r>
      <w:r w:rsidRPr="006635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Например, тесты в режиме онлайн, работа с электронными учебниками, обучающими программами, учебными сайтами.</w:t>
      </w:r>
    </w:p>
    <w:p w:rsidR="00973C26" w:rsidRPr="006635C6" w:rsidRDefault="00973C26" w:rsidP="00973C2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5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Круглый стол (</w:t>
      </w:r>
      <w:r w:rsidRPr="006635C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дискуссия, дебаты)</w:t>
      </w:r>
      <w:r w:rsidRPr="006635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групповой вид метода, которые предполагает коллективное обсуждение учащимися проблемы, предложений, идей, мнений и совместный поиск решения.</w:t>
      </w:r>
    </w:p>
    <w:p w:rsidR="00973C26" w:rsidRPr="006635C6" w:rsidRDefault="00973C26" w:rsidP="00973C2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5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Деловые игры</w:t>
      </w:r>
      <w:r w:rsidRPr="006635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(в том числе ролевые, имитационные, луночные) — достаточно популярный метод, который может применяться даже в начальной школе. Во время игры учащиеся играют роли участников той или иной ситуации, примеривая на себя разные профессии.</w:t>
      </w:r>
    </w:p>
    <w:p w:rsidR="00973C26" w:rsidRPr="006635C6" w:rsidRDefault="00973C26" w:rsidP="00973C2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5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Аквариум</w:t>
      </w:r>
      <w:r w:rsidRPr="006635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—</w:t>
      </w:r>
      <w:r w:rsidRPr="006635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одна из разновидностей деловой игры, напоминающая реалити-шоу. При этом заданную ситуацию обыгрывают 2-3 участника. Остальные наблюдают со стороны и анализируют не только действия участников, но и предложенные ими варианты, идеи.</w:t>
      </w:r>
    </w:p>
    <w:p w:rsidR="00973C26" w:rsidRPr="006635C6" w:rsidRDefault="00973C26" w:rsidP="00973C2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5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 проектов</w:t>
      </w:r>
      <w:r w:rsidRPr="006635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самостоятельная разработка учащимися проекта по теме и его защита.</w:t>
      </w:r>
    </w:p>
    <w:p w:rsidR="00973C26" w:rsidRPr="006635C6" w:rsidRDefault="00973C26" w:rsidP="00973C2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635C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BarCamp</w:t>
      </w:r>
      <w:proofErr w:type="spellEnd"/>
      <w:r w:rsidRPr="006635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или </w:t>
      </w:r>
      <w:proofErr w:type="spellStart"/>
      <w:r w:rsidRPr="006635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антиконференция</w:t>
      </w:r>
      <w:proofErr w:type="spellEnd"/>
      <w:r w:rsidRPr="006635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6635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 предложил веб-мастер Тим </w:t>
      </w:r>
      <w:proofErr w:type="spellStart"/>
      <w:r w:rsidRPr="006635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О´Рейли</w:t>
      </w:r>
      <w:proofErr w:type="spellEnd"/>
      <w:r w:rsidRPr="006635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Суть его в том, что каждый становится не только участником, но и организатором конференции. Все участники выступают с новыми идеями, презентациями, предложениями по заданной теме. Далее происходит поиск самых интересных идей и их общее обсуждение.</w:t>
      </w:r>
    </w:p>
    <w:p w:rsidR="00973C26" w:rsidRPr="00973C26" w:rsidRDefault="00973C26" w:rsidP="00973C2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73C26">
        <w:rPr>
          <w:rFonts w:ascii="Times New Roman" w:eastAsia="Times New Roman" w:hAnsi="Times New Roman"/>
          <w:sz w:val="28"/>
          <w:szCs w:val="28"/>
          <w:lang w:eastAsia="ru-RU"/>
        </w:rPr>
        <w:t>Методов интерактивного обучения существует огромное количество. Каждый учитель может самостоятельно придумать новые формы работы с классом.</w:t>
      </w:r>
      <w:r w:rsidRPr="00973C26">
        <w:rPr>
          <w:rFonts w:ascii="Times New Roman" w:hAnsi="Times New Roman"/>
          <w:sz w:val="28"/>
          <w:szCs w:val="28"/>
        </w:rPr>
        <w:t xml:space="preserve"> </w:t>
      </w:r>
      <w:r w:rsidRPr="00973C26">
        <w:rPr>
          <w:rFonts w:ascii="Times New Roman" w:hAnsi="Times New Roman"/>
          <w:i/>
          <w:sz w:val="28"/>
          <w:szCs w:val="28"/>
        </w:rPr>
        <w:t xml:space="preserve"> </w:t>
      </w:r>
      <w:r w:rsidRPr="00973C26">
        <w:rPr>
          <w:rFonts w:ascii="Times New Roman" w:hAnsi="Times New Roman"/>
          <w:sz w:val="28"/>
          <w:szCs w:val="28"/>
        </w:rPr>
        <w:t xml:space="preserve">Я хочу показать </w:t>
      </w:r>
      <w:r w:rsidRPr="00973C26">
        <w:rPr>
          <w:rFonts w:ascii="Times New Roman" w:hAnsi="Times New Roman"/>
          <w:sz w:val="28"/>
          <w:szCs w:val="28"/>
        </w:rPr>
        <w:t xml:space="preserve">один из этапов урока используя метод мозговой штурм </w:t>
      </w:r>
      <w:r w:rsidRPr="00973C26">
        <w:rPr>
          <w:rFonts w:ascii="Times New Roman" w:hAnsi="Times New Roman"/>
          <w:sz w:val="28"/>
          <w:szCs w:val="28"/>
        </w:rPr>
        <w:t>на у</w:t>
      </w:r>
      <w:r w:rsidRPr="00973C26">
        <w:rPr>
          <w:rFonts w:ascii="Times New Roman" w:hAnsi="Times New Roman"/>
          <w:sz w:val="28"/>
          <w:szCs w:val="28"/>
        </w:rPr>
        <w:t>роке физики в 8 классе по теме «Агрегатные состояния вещества»</w:t>
      </w:r>
    </w:p>
    <w:p w:rsidR="00973C26" w:rsidRPr="00973C26" w:rsidRDefault="00973C26" w:rsidP="00973C26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973C26">
        <w:rPr>
          <w:rFonts w:ascii="Times New Roman" w:hAnsi="Times New Roman"/>
          <w:sz w:val="28"/>
          <w:szCs w:val="28"/>
        </w:rPr>
        <w:t xml:space="preserve">Мы исследуем три состояния вещества на примере воды. У каждой группы своя задача. </w:t>
      </w:r>
    </w:p>
    <w:p w:rsidR="00973C26" w:rsidRPr="00973C26" w:rsidRDefault="00973C26" w:rsidP="00973C26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973C26">
        <w:rPr>
          <w:rFonts w:ascii="Times New Roman" w:hAnsi="Times New Roman"/>
          <w:sz w:val="28"/>
          <w:szCs w:val="28"/>
        </w:rPr>
        <w:t>Первая группа - механические свойства твёрдого тела.</w:t>
      </w:r>
    </w:p>
    <w:p w:rsidR="00973C26" w:rsidRPr="00973C26" w:rsidRDefault="00973C26" w:rsidP="00973C26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973C26">
        <w:rPr>
          <w:rFonts w:ascii="Times New Roman" w:hAnsi="Times New Roman"/>
          <w:sz w:val="28"/>
          <w:szCs w:val="28"/>
        </w:rPr>
        <w:t>Вторая - свойства жидкостей.</w:t>
      </w:r>
    </w:p>
    <w:p w:rsidR="00973C26" w:rsidRPr="00973C26" w:rsidRDefault="00973C26" w:rsidP="00973C26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973C26">
        <w:rPr>
          <w:rFonts w:ascii="Times New Roman" w:hAnsi="Times New Roman"/>
          <w:sz w:val="28"/>
          <w:szCs w:val="28"/>
        </w:rPr>
        <w:t>Третья - свойства газов.</w:t>
      </w:r>
    </w:p>
    <w:p w:rsidR="00973C26" w:rsidRDefault="00973C26" w:rsidP="00973C26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Первая группа.</w:t>
      </w:r>
    </w:p>
    <w:p w:rsidR="00973C26" w:rsidRDefault="00973C26" w:rsidP="00973C26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(тарелка с кубиками льда)</w:t>
      </w:r>
    </w:p>
    <w:p w:rsidR="00973C26" w:rsidRDefault="00973C26" w:rsidP="00973C2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 исследовать механические свойства твёрдого тела.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1"/>
        <w:gridCol w:w="4644"/>
      </w:tblGrid>
      <w:tr w:rsidR="00973C26" w:rsidTr="00973C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26" w:rsidRDefault="00973C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26" w:rsidRDefault="00973C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Ответ. </w:t>
            </w:r>
          </w:p>
        </w:tc>
      </w:tr>
      <w:tr w:rsidR="00973C26" w:rsidTr="00973C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26" w:rsidRDefault="00973C26" w:rsidP="00973C26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Сохраняется ли форма твёрдого тела при неизменной температуре?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26" w:rsidRDefault="00973C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C26" w:rsidTr="00973C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26" w:rsidRDefault="00973C26" w:rsidP="00973C26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Сохраняется ли объём твёрдого тела при неизменной температуре?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26" w:rsidRDefault="00973C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C26" w:rsidTr="00973C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26" w:rsidRDefault="00973C26" w:rsidP="00973C26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Возможен ли переход твёрдого тела в другое агрегатное состояние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жидкое, газообразное)? Каким образом это можно осуществить?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26" w:rsidRDefault="00973C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3C26" w:rsidRDefault="00973C26" w:rsidP="00973C26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73C26" w:rsidRDefault="00973C26" w:rsidP="00973C26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Вторая группа.</w:t>
      </w:r>
    </w:p>
    <w:p w:rsidR="00973C26" w:rsidRDefault="00973C26" w:rsidP="00973C26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(стакан с водой, мензурка, два сосуда разной формы)</w:t>
      </w:r>
    </w:p>
    <w:p w:rsidR="00973C26" w:rsidRDefault="00973C26" w:rsidP="00973C2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Задание: исследовать механические свойства жидкостей.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1"/>
        <w:gridCol w:w="4644"/>
      </w:tblGrid>
      <w:tr w:rsidR="00973C26" w:rsidTr="00973C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26" w:rsidRDefault="00973C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26" w:rsidRDefault="00973C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Ответ. </w:t>
            </w:r>
          </w:p>
        </w:tc>
      </w:tr>
      <w:tr w:rsidR="00973C26" w:rsidTr="00973C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26" w:rsidRDefault="00973C26" w:rsidP="00973C26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Сохраняется ли форма жидкого тела при неизменной температуре?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26" w:rsidRDefault="00973C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C26" w:rsidTr="00973C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26" w:rsidRDefault="00973C26" w:rsidP="00973C26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Сохраняется ли объём жидкого тела при неизменной температуре?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26" w:rsidRDefault="00973C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C26" w:rsidTr="00973C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26" w:rsidRDefault="00973C26" w:rsidP="00973C26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Возможен ли переход жидкого тела в другое агрегатное состояние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твёрдое, газообразное)? Каким образом это можно осуществить?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26" w:rsidRDefault="00973C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3C26" w:rsidRDefault="00973C26" w:rsidP="00973C26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73C26" w:rsidRDefault="00973C26" w:rsidP="00973C26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Третья группа.</w:t>
      </w:r>
    </w:p>
    <w:p w:rsidR="00973C26" w:rsidRDefault="00973C26" w:rsidP="00973C26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(стакан с тёплой водой, блюдце) </w:t>
      </w:r>
    </w:p>
    <w:p w:rsidR="00973C26" w:rsidRDefault="00973C26" w:rsidP="00973C26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Накрыть стакан блюдцем, чтобы понаблюдать конденсацию.</w:t>
      </w:r>
    </w:p>
    <w:p w:rsidR="00973C26" w:rsidRDefault="00973C26" w:rsidP="00973C2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 исследовать механические свойства газов.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4646"/>
      </w:tblGrid>
      <w:tr w:rsidR="00973C26" w:rsidTr="00973C26"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26" w:rsidRDefault="00973C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26" w:rsidRDefault="00973C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Ответ. </w:t>
            </w:r>
          </w:p>
        </w:tc>
      </w:tr>
      <w:tr w:rsidR="00973C26" w:rsidTr="00973C26"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26" w:rsidRDefault="00973C26" w:rsidP="00973C26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Сохраняется ли форма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газообразного  тела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неизменной температуре?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26" w:rsidRDefault="00973C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C26" w:rsidTr="00973C26"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26" w:rsidRDefault="00973C26" w:rsidP="00973C26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Сохраняется ли объём газообразного тела при неизменной температуре?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26" w:rsidRDefault="00973C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C26" w:rsidTr="00973C26"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26" w:rsidRDefault="00973C26" w:rsidP="00973C26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Возможен ли переход газообразного тела в другое агрегатное состояние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жидкое )? Каким образом это можно осуществить?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26" w:rsidRDefault="00973C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973C26" w:rsidRDefault="00973C26" w:rsidP="00973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3C26" w:rsidRPr="006635C6" w:rsidRDefault="00973C26" w:rsidP="00973C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35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активные и интерактивные методы обучения призваны решать главную задачу, сформулированную в ФГОС — научить ребенка учиться. То есть истина не должна преподноситься "на блюдечке". Гораздо важнее развивать </w:t>
      </w:r>
      <w:hyperlink r:id="rId6" w:history="1">
        <w:r w:rsidRPr="006635C6">
          <w:rPr>
            <w:rFonts w:ascii="Times New Roman" w:eastAsia="Times New Roman" w:hAnsi="Times New Roman"/>
            <w:color w:val="005FCB"/>
            <w:sz w:val="28"/>
            <w:szCs w:val="28"/>
            <w:u w:val="single"/>
            <w:lang w:eastAsia="ru-RU"/>
          </w:rPr>
          <w:t>критическое мышление</w:t>
        </w:r>
      </w:hyperlink>
      <w:r w:rsidRPr="006635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основанное на анализе ситуации, самостоятельном поиске информации, построению логической цепочки и принятию взвешенного и аргументированного решения</w:t>
      </w:r>
      <w:r w:rsidRPr="00663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973C26" w:rsidRDefault="00973C26" w:rsidP="00973C2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17A" w:rsidRDefault="00AF217A"/>
    <w:sectPr w:rsidR="00AF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7459A"/>
    <w:multiLevelType w:val="multilevel"/>
    <w:tmpl w:val="B9B0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0319C"/>
    <w:multiLevelType w:val="hybridMultilevel"/>
    <w:tmpl w:val="17242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3D32"/>
    <w:multiLevelType w:val="hybridMultilevel"/>
    <w:tmpl w:val="17242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D0DEC"/>
    <w:multiLevelType w:val="hybridMultilevel"/>
    <w:tmpl w:val="89D05AD8"/>
    <w:lvl w:ilvl="0" w:tplc="A20296F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20DA0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88E08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469366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4C8310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1A661E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120678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D2ADDC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C2386A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B202D8C"/>
    <w:multiLevelType w:val="hybridMultilevel"/>
    <w:tmpl w:val="17242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851F3"/>
    <w:multiLevelType w:val="multilevel"/>
    <w:tmpl w:val="60BA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26"/>
    <w:rsid w:val="005B6A06"/>
    <w:rsid w:val="00973C26"/>
    <w:rsid w:val="00A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0817C-5D53-422C-8A7F-76C5B2F2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C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C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6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A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publ/42" TargetMode="External"/><Relationship Id="rId5" Type="http://schemas.openxmlformats.org/officeDocument/2006/relationships/hyperlink" Target="http://pedsovet.su/metodika/priemy/5673_metod_klaster_na_uro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cp:lastPrinted>2019-04-15T16:58:00Z</cp:lastPrinted>
  <dcterms:created xsi:type="dcterms:W3CDTF">2019-04-15T16:36:00Z</dcterms:created>
  <dcterms:modified xsi:type="dcterms:W3CDTF">2019-04-15T16:59:00Z</dcterms:modified>
</cp:coreProperties>
</file>