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72" w:rsidRPr="00FF3472" w:rsidRDefault="00FF3472" w:rsidP="00FF34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Конспект урока по истории для 11-го класса по теме: "Новая экономическая политика"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Цели и задачи урока: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Образовательная цель:</w:t>
      </w:r>
    </w:p>
    <w:p w:rsidR="00FF3472" w:rsidRPr="00FF3472" w:rsidRDefault="00FF3472" w:rsidP="00FF347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Познакомиться с Новой экономической политики, ее причинами, сущностью и результатами.</w:t>
      </w:r>
    </w:p>
    <w:p w:rsidR="00FF3472" w:rsidRPr="00FF3472" w:rsidRDefault="00FF3472" w:rsidP="00FF347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Показать проявления кризиса политики военного коммунизма;</w:t>
      </w:r>
    </w:p>
    <w:p w:rsidR="00FF3472" w:rsidRPr="00FF3472" w:rsidRDefault="00FF3472" w:rsidP="00FF347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Раскрыть причины перехода к Новой экономической политике;</w:t>
      </w:r>
    </w:p>
    <w:p w:rsidR="00FF3472" w:rsidRPr="00FF3472" w:rsidRDefault="00FF3472" w:rsidP="00FF347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Рассмотреть основные события </w:t>
      </w:r>
      <w:proofErr w:type="spellStart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Кронштадтского</w:t>
      </w:r>
      <w:proofErr w:type="spellEnd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 восстания и решения Х съезда партии;</w:t>
      </w:r>
    </w:p>
    <w:p w:rsidR="00FF3472" w:rsidRPr="00FF3472" w:rsidRDefault="00FF3472" w:rsidP="00FF347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Познакомить учащихся с основными мероприятиями НЭП, определить значение НЭП для дальнейшего развития страны;</w:t>
      </w:r>
    </w:p>
    <w:p w:rsidR="00FF3472" w:rsidRPr="00FF3472" w:rsidRDefault="00FF3472" w:rsidP="00FF347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Установить причины свертывания НЭП.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Развивающая цель</w:t>
      </w: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FF3472" w:rsidRPr="00FF3472" w:rsidRDefault="00FF3472" w:rsidP="00FF34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развивать логическое мышление, навыки сравнения и самостоятельной работы, умение добывать необходимую информацию и предъявлять результаты своей деятельности.</w:t>
      </w:r>
    </w:p>
    <w:p w:rsidR="00FF3472" w:rsidRPr="00FF3472" w:rsidRDefault="00FF3472" w:rsidP="00FF34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развивать умение выделять главное и устанавливать причинно-следственные связи;</w:t>
      </w:r>
    </w:p>
    <w:p w:rsidR="00FF3472" w:rsidRPr="00FF3472" w:rsidRDefault="00FF3472" w:rsidP="00FF34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развитие умений анализировать экономическую и политическую ситуацию в стране после гражданской войны;</w:t>
      </w:r>
    </w:p>
    <w:p w:rsidR="00FF3472" w:rsidRPr="00FF3472" w:rsidRDefault="00FF3472" w:rsidP="00FF34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сравнивать основные мероприятия политики “военного коммунизма” и нэпа;</w:t>
      </w:r>
    </w:p>
    <w:p w:rsidR="00FF3472" w:rsidRPr="00FF3472" w:rsidRDefault="00FF3472" w:rsidP="00FF34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формулировать выводы по итогам нэпа;</w:t>
      </w:r>
    </w:p>
    <w:p w:rsidR="00FF3472" w:rsidRPr="00FF3472" w:rsidRDefault="00FF3472" w:rsidP="00FF34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формирование навыков работы с текстом у, документами;</w:t>
      </w:r>
    </w:p>
    <w:p w:rsidR="00FF3472" w:rsidRPr="00FF3472" w:rsidRDefault="00FF3472" w:rsidP="00FF34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развитие навыков грамотной устной речи;</w:t>
      </w:r>
    </w:p>
    <w:p w:rsidR="00FF3472" w:rsidRPr="00FF3472" w:rsidRDefault="00FF3472" w:rsidP="00FF34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развивать навыки групповой работы.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Воспитательная цель</w:t>
      </w: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FF3472" w:rsidRPr="00FF3472" w:rsidRDefault="00FF3472" w:rsidP="00FF34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воспитывать интерес к истории, уважение к труду и самостоятельности, уважение к правам человека.</w:t>
      </w:r>
    </w:p>
    <w:p w:rsidR="00FF3472" w:rsidRPr="00FF3472" w:rsidRDefault="00FF3472" w:rsidP="00FF34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воспитывать умение формулировать и отстаивать свою точку зрения по любому вопросу.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Тип урока</w:t>
      </w: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: изучение нового материала с элементами лабораторной работы.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Методы обучения</w:t>
      </w: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: репродуктивные (вступительные слова учителя), частично-поисковые (самостоятельная работа в группах с познавательными материалами и документами).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Формы работы:</w:t>
      </w: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 вступительное слово учителя, беседа, групповая работа по решению познавательных заданий, работа с текстами документов и материалов, выступления представителей групп с результатами своей познавательной деятельности, заполнение опорного конспекта, общее обсуждение проблемных заданий,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Средства обучения</w:t>
      </w: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: карточки-задания с познавательными материалами и заданиями, раздаточный материал, портрет В.И. Ленина.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ПЛАН УРОКА</w:t>
      </w:r>
    </w:p>
    <w:p w:rsidR="00FF3472" w:rsidRPr="00FF3472" w:rsidRDefault="00FF3472" w:rsidP="00FF34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Причины и необходимость перехода к НЭП.</w:t>
      </w:r>
    </w:p>
    <w:p w:rsidR="00FF3472" w:rsidRPr="00FF3472" w:rsidRDefault="00FF3472" w:rsidP="00FF34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Кронштадтское</w:t>
      </w:r>
      <w:proofErr w:type="spellEnd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 восстание, его значение и итоги.</w:t>
      </w:r>
    </w:p>
    <w:p w:rsidR="00FF3472" w:rsidRPr="00FF3472" w:rsidRDefault="00FF3472" w:rsidP="00FF34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Х съезд партии, его решения.</w:t>
      </w:r>
    </w:p>
    <w:p w:rsidR="00FF3472" w:rsidRPr="00FF3472" w:rsidRDefault="00FF3472" w:rsidP="00FF34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Основные мероприятия НЭП.</w:t>
      </w:r>
    </w:p>
    <w:p w:rsidR="00FF3472" w:rsidRPr="00FF3472" w:rsidRDefault="00FF3472" w:rsidP="00FF34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Итоги НЭП.</w:t>
      </w:r>
    </w:p>
    <w:p w:rsidR="00FF3472" w:rsidRPr="00FF3472" w:rsidRDefault="00FF3472" w:rsidP="00FF34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Проблемы НЭП, причины свертывания НЭП.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I. Организационный момент.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II. Актуализация знаний:</w:t>
      </w:r>
    </w:p>
    <w:p w:rsidR="00FF3472" w:rsidRPr="00FF3472" w:rsidRDefault="00FF3472" w:rsidP="00FF34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Когда и чем закончилась гражданская война?</w:t>
      </w:r>
    </w:p>
    <w:p w:rsidR="00FF3472" w:rsidRPr="00FF3472" w:rsidRDefault="00FF3472" w:rsidP="00FF34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Почему в гражданской войне победу одержали большевики??</w:t>
      </w:r>
    </w:p>
    <w:p w:rsidR="00FF3472" w:rsidRPr="00FF3472" w:rsidRDefault="00FF3472" w:rsidP="00FF34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Какую политику проводили большевики в годы гражданской войны, в чем ее смысл? Была ли она оправдана условиями войны?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III. Изучение нового материала.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Вступительное слово учителя.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Итоги Гражданской войны</w:t>
      </w:r>
    </w:p>
    <w:p w:rsidR="00FF3472" w:rsidRPr="00FF3472" w:rsidRDefault="00FF3472" w:rsidP="00FF34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население сократилось на 11 млн. человек</w:t>
      </w:r>
    </w:p>
    <w:p w:rsidR="00FF3472" w:rsidRPr="00FF3472" w:rsidRDefault="00FF3472" w:rsidP="00FF34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сократились посевные площади</w:t>
      </w:r>
    </w:p>
    <w:p w:rsidR="00FF3472" w:rsidRPr="00FF3472" w:rsidRDefault="00FF3472" w:rsidP="00FF34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понизились урожаи</w:t>
      </w:r>
    </w:p>
    <w:p w:rsidR="00FF3472" w:rsidRPr="00FF3472" w:rsidRDefault="00FF3472" w:rsidP="00FF34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нарушены связи между городом и деревней</w:t>
      </w:r>
    </w:p>
    <w:p w:rsidR="00FF3472" w:rsidRPr="00FF3472" w:rsidRDefault="00FF3472" w:rsidP="00FF34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объем промышленного производства – 12% от довоенного уровня</w:t>
      </w:r>
    </w:p>
    <w:p w:rsidR="00FF3472" w:rsidRPr="00FF3472" w:rsidRDefault="00FF3472" w:rsidP="00FF34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производительность труда упала на 80 %</w:t>
      </w:r>
    </w:p>
    <w:p w:rsidR="00FF3472" w:rsidRPr="00FF3472" w:rsidRDefault="00FF3472" w:rsidP="00FF34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топливный и энергетический кризис</w:t>
      </w:r>
    </w:p>
    <w:p w:rsidR="00FF3472" w:rsidRPr="00FF3472" w:rsidRDefault="00FF3472" w:rsidP="00FF34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80% поступлений в казну шло за счет продразверстки, план которой выполнять было все сложнее.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Недовольство населения экономической политикой большевиков породило крестьянские волнения, малую гражданскую войну и восстание в Кронштадте, все это вынудило большевиков отказаться от политики военного коммунизма.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Изучение нового материала происходит в форме групповой работы. Класс разбивается на 8 групп, каждая получает карточку-задание. Задание каждой группе: выполнив задания, указанные в карточке, рассказать о своих выводах классу. Время на работу с карточкой – 10-12 минут. Затем выступления представителей групп. (Материалы карточек-заданий см. в Приложении 1). </w:t>
      </w: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br/>
        <w:t>Во время выступления представителей групп остальные ребята делают пометки, записывают основные моменты в опорный конспект.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Вариант заполнения опорного конспекта: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Запись после выступления 1 и 2 группы: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 начале 20х гг. – в России был очевиден экономический и политический кризис.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Причины перехода к НЭП.</w:t>
      </w:r>
    </w:p>
    <w:p w:rsidR="00FF3472" w:rsidRPr="00FF3472" w:rsidRDefault="00FF3472" w:rsidP="00FF34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Последствия Гражданской войны.</w:t>
      </w:r>
    </w:p>
    <w:p w:rsidR="00FF3472" w:rsidRPr="00FF3472" w:rsidRDefault="00FF3472" w:rsidP="00FF34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Выпуск бумажных денег и расстройство финансов.</w:t>
      </w:r>
    </w:p>
    <w:p w:rsidR="00FF3472" w:rsidRPr="00FF3472" w:rsidRDefault="00FF3472" w:rsidP="00FF34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Необходимость восстановления разрушенного.</w:t>
      </w:r>
    </w:p>
    <w:p w:rsidR="00FF3472" w:rsidRPr="00FF3472" w:rsidRDefault="00FF3472" w:rsidP="00FF34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Массовые восстания крестьян, рабочих и армии.</w:t>
      </w:r>
    </w:p>
    <w:p w:rsidR="00FF3472" w:rsidRPr="00FF3472" w:rsidRDefault="00FF3472" w:rsidP="00FF34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Крушение экономической системы военного коммунизма.</w:t>
      </w:r>
    </w:p>
    <w:p w:rsidR="00FF3472" w:rsidRPr="00FF3472" w:rsidRDefault="00FF3472" w:rsidP="00FF34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Спад революционного движения на Западе.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ВЫСТУПЛЕНИЯ против политики большевиков:</w:t>
      </w:r>
    </w:p>
    <w:p w:rsidR="00FF3472" w:rsidRPr="00FF3472" w:rsidRDefault="00FF3472" w:rsidP="00FF34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Крестьяне: отряды Антонова, Махно – “Малая Гражданская война”. Лозунги – “Долой продразверстку”Ю “Даешь свободу торговли”, “Советы без коммунистов”. “Крестьянская контрреволюция” - опаснее чем Деникин и Колчак вместе взятые”. В. И. Ленин.</w:t>
      </w:r>
    </w:p>
    <w:p w:rsidR="00FF3472" w:rsidRPr="00FF3472" w:rsidRDefault="00FF3472" w:rsidP="00FF34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Рабочие: 1920 – 1921 г – массовые выступления, митинги и забастовки рабочих в Москве и Петербурге. Требовали отмены </w:t>
      </w:r>
      <w:proofErr w:type="spellStart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спецпайков</w:t>
      </w:r>
      <w:proofErr w:type="spellEnd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, выступали против политики большевиков.</w:t>
      </w:r>
    </w:p>
    <w:p w:rsidR="00FF3472" w:rsidRPr="00FF3472" w:rsidRDefault="00FF3472" w:rsidP="00FF347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Кронштадтское</w:t>
      </w:r>
      <w:proofErr w:type="spellEnd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 выступление матросов - последняя капля в недовольстве большевиками.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Запись после выступления 3 и 4 группы: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Февраль – март 1921 г. – </w:t>
      </w:r>
      <w:proofErr w:type="spellStart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Кронштадтское</w:t>
      </w:r>
      <w:proofErr w:type="spellEnd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 восстание.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Требования восставших:</w:t>
      </w:r>
    </w:p>
    <w:p w:rsidR="00FF3472" w:rsidRPr="00FF3472" w:rsidRDefault="00FF3472" w:rsidP="00FF347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Политические </w:t>
      </w: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– предоставить свободу слова, печати, объединений для всех левых политических партий и объединений, освободить всех советских политических заключенных в связи с рабочими и крестьянскими выступлениями, провести перевыборы в Советы на основе многопартийности. “Советы без коммунистов”.</w:t>
      </w:r>
    </w:p>
    <w:p w:rsidR="00FF3472" w:rsidRPr="00FF3472" w:rsidRDefault="00FF3472" w:rsidP="00FF347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Экономические:</w:t>
      </w: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 уравнение пайков для населения, предоставить право крестьянами распоряжаться своей землей и результатами своего труда.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Восставших пытались уговорить прекратить выступление лидеры большевиков (Калинин), но не добились результата.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 ночь с 17 на 18 марта – штурм крепости. Много погибших.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РЕЗУЛЬТАТЫ:</w:t>
      </w:r>
    </w:p>
    <w:p w:rsidR="00FF3472" w:rsidRPr="00FF3472" w:rsidRDefault="00FF3472" w:rsidP="00FF347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Часть восставших моряков ушла в Финляндию.</w:t>
      </w:r>
    </w:p>
    <w:p w:rsidR="00FF3472" w:rsidRPr="00FF3472" w:rsidRDefault="00FF3472" w:rsidP="00FF347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Более 2100 человек было расстреляно.</w:t>
      </w:r>
    </w:p>
    <w:p w:rsidR="00FF3472" w:rsidRPr="00FF3472" w:rsidRDefault="00FF3472" w:rsidP="00FF347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6500 человек отправлено в лагеря.</w:t>
      </w:r>
    </w:p>
    <w:p w:rsidR="00FF3472" w:rsidRPr="00FF3472" w:rsidRDefault="00FF3472" w:rsidP="00FF347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Все они реабилитированы в 1994 г.</w:t>
      </w:r>
    </w:p>
    <w:p w:rsidR="00FF3472" w:rsidRPr="00FF3472" w:rsidRDefault="00FF3472" w:rsidP="00FF347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Восстание показало необходимость перемен в политике и экономике.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Запись после выступления 5 группы: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8-16 марта 1921 г. – Х съезд ВКП (б).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Вопросы: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1) о профсоюзах.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Спор между “рабочей оппозицией” (Шляпников, Коллонтай), которые считали, что вся власть в экономике должна принадлежать профсоюзам и “платформой десяти” (Ленин, Троцкий, Зиновьев, Каменев и др.), гл идея – народным хозяйством может управлять только партия.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2) о единстве партии.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“Резолюция о единстве партии” - запрет создания фракций внутри ВКП (б). Все фракции, платформы и группы внутри партии должны были быть распущены. Нарушение этих требований влекло исключение из партии. Запрет инакомыслия и свободы мнений внутри партии.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3) о замене продразверстки продналогом.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После долгих споров продразверстка была заменена продналогом, который был почти в два раза меньше.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На Х съезде был провозглашен курс на переход от политики военного коммунизма к Новой Экономической политике.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Запись после выступления 6 группы: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Точки зрения на НЭП:</w:t>
      </w:r>
    </w:p>
    <w:p w:rsidR="00FF3472" w:rsidRPr="00FF3472" w:rsidRDefault="00FF3472" w:rsidP="00FF347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Ленин – сначала видел в </w:t>
      </w:r>
      <w:proofErr w:type="spellStart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НЭПе</w:t>
      </w:r>
      <w:proofErr w:type="spellEnd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 временную меру, но затем заявил, что НЭП – это всерьез и надолго, а коммунисты должны научиться торговать. После его смерти усилились противники </w:t>
      </w:r>
      <w:proofErr w:type="spellStart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НЭПа</w:t>
      </w:r>
      <w:proofErr w:type="spellEnd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FF3472" w:rsidRPr="00FF3472" w:rsidRDefault="00FF3472" w:rsidP="00FF347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Часть рабочих и коммунистов воспринимала НЭП как отступление от завоеваний революции и стремилась к его уничтожению.</w:t>
      </w:r>
    </w:p>
    <w:p w:rsidR="00FF3472" w:rsidRPr="00FF3472" w:rsidRDefault="00FF3472" w:rsidP="00FF347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После смерти Ленина большинство членов партии выступало против НЭП.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Запись после выступления 7 группы: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Мероприятия НЭП: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замена продразверстки продналогом. Объявлялся весной и не мог быть увеличен;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излишки крестьяне могли продавать на рынке;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разрешалась посредническая торговля;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мелкие и средние предприятия возвращались прежним владельцам;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увеличена зарплата рабочим;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1922 г. – денежная реформа. Вводится золотой червонец = 60 тыс. старых рублей. Червонец = 5 долларам 15 центам США и был выше английского фунта-стерлинга;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отмену трудовой повинности, устройство на работу через биржу труда;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прекращение бесплатных услуг населению;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перевод государственных предприятий на хозрасчет;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возможность аренды предприятий, помещений, земли, техники кооперативами, частными лицами;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возможность открыть одному владельцу кустарное или промышленное производство (до 20 наемных рабочих);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развитие кооперации (сельскохозяйственной, кредитной, потребительской);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заключение договоров с зарубежными предпринимателями и создание совместных предприятий; привлечение иностранного капитала в экономику;</w:t>
      </w:r>
    </w:p>
    <w:p w:rsidR="00FF3472" w:rsidRPr="00FF3472" w:rsidRDefault="00FF3472" w:rsidP="00FF347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налаживание экономического сотрудничества с капиталистическими странами.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Запись после выступления 8 группы: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ДОСТИЖЕНИЯ НЭП</w:t>
      </w:r>
    </w:p>
    <w:p w:rsidR="00FF3472" w:rsidRPr="00FF3472" w:rsidRDefault="00FF3472" w:rsidP="00FF347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во-первых, посевная площадь достигла довоенного уровня, в 1925 г. валовой сбор зерновых на 20% превысил среднегодовой сборе 1909—1913 гг., через год на уровень тех лет вышло животноводство;</w:t>
      </w:r>
    </w:p>
    <w:p w:rsidR="00FF3472" w:rsidRPr="00FF3472" w:rsidRDefault="00FF3472" w:rsidP="00FF347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во-вторых, к 1925 г. удалось достичь 75% выпуска продукции тяжелой промышленности; в 1,5 раза выросла производительность труда; начался выпуск новой техники; было построено 200 электростанций; резко поднялась мелкая и кустарная промышленность;</w:t>
      </w:r>
    </w:p>
    <w:p w:rsidR="00FF3472" w:rsidRPr="00FF3472" w:rsidRDefault="00FF3472" w:rsidP="00FF347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в-третьих, конвертируемый рубль получил международное признание;</w:t>
      </w:r>
    </w:p>
    <w:p w:rsidR="00FF3472" w:rsidRPr="00FF3472" w:rsidRDefault="00FF3472" w:rsidP="00FF347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в-четвертых, плодотворно развивалась культура.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ПРОБЛЕМЫ НЭП</w:t>
      </w:r>
    </w:p>
    <w:p w:rsidR="00FF3472" w:rsidRPr="00FF3472" w:rsidRDefault="00FF3472" w:rsidP="00FF347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разные темпы развития промышленности и сельского хозяйства породили “ножницы цен” между городом и деревней 3 к 1. Сложился кризис перепроизводства сельскохозяйственных товаров в условиях дефицита товаров промышленности. В результата – Кризисы </w:t>
      </w:r>
      <w:proofErr w:type="spellStart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НЭПа</w:t>
      </w:r>
      <w:proofErr w:type="spellEnd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 (записать схему.)</w:t>
      </w:r>
    </w:p>
    <w:p w:rsidR="00FF3472" w:rsidRPr="00FF3472" w:rsidRDefault="00FF3472" w:rsidP="00FF34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развернуть таблицу свернуть таблицу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3"/>
        <w:gridCol w:w="2914"/>
        <w:gridCol w:w="3290"/>
        <w:gridCol w:w="2444"/>
      </w:tblGrid>
      <w:tr w:rsidR="00FF3472" w:rsidRPr="00FF3472" w:rsidTr="00FF3472"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Годы</w:t>
            </w:r>
          </w:p>
        </w:tc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Причины кризисов</w:t>
            </w:r>
          </w:p>
        </w:tc>
        <w:tc>
          <w:tcPr>
            <w:tcW w:w="1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Сущность</w:t>
            </w:r>
          </w:p>
        </w:tc>
        <w:tc>
          <w:tcPr>
            <w:tcW w:w="1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Последствия</w:t>
            </w:r>
          </w:p>
        </w:tc>
      </w:tr>
      <w:tr w:rsidR="00FF3472" w:rsidRPr="00FF3472" w:rsidTr="00FF3472"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1923</w:t>
            </w:r>
          </w:p>
        </w:tc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Политика большевиков, отдававших приоритет развитию промышленности. Неспособность промышленности обеспечить на достаточно качественном уровне потребности сельского хозяйства.</w:t>
            </w:r>
          </w:p>
        </w:tc>
        <w:tc>
          <w:tcPr>
            <w:tcW w:w="1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“Кризис сбыта”. Появление в народном хозяйстве т.н. “ножниц цен” - высоких цен на промышленные товары и низких на сельскохозяйственные продукты. Это затрудняло товарооборот между городом и деревней.</w:t>
            </w:r>
          </w:p>
        </w:tc>
        <w:tc>
          <w:tcPr>
            <w:tcW w:w="1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Товарный голод на промышленные изделия в деревне. Ликвидация кризиса путем сближения ценовых параметров.</w:t>
            </w:r>
          </w:p>
        </w:tc>
      </w:tr>
      <w:tr w:rsidR="00FF3472" w:rsidRPr="00FF3472" w:rsidTr="00FF3472"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1925</w:t>
            </w:r>
          </w:p>
        </w:tc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Отсутствие продуманной экономической политики развития НЭП.</w:t>
            </w:r>
          </w:p>
        </w:tc>
        <w:tc>
          <w:tcPr>
            <w:tcW w:w="1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Кризис хлебозаготовок.</w:t>
            </w:r>
          </w:p>
        </w:tc>
        <w:tc>
          <w:tcPr>
            <w:tcW w:w="1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Сохранение государственных заготовок хлеба и уменьшение его экспорта.</w:t>
            </w:r>
          </w:p>
        </w:tc>
      </w:tr>
      <w:tr w:rsidR="00FF3472" w:rsidRPr="00FF3472" w:rsidTr="00FF3472"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1927 - 1928</w:t>
            </w:r>
          </w:p>
        </w:tc>
        <w:tc>
          <w:tcPr>
            <w:tcW w:w="1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Противоречия между рыночными и административно-социалистическими началами в экономике.</w:t>
            </w:r>
          </w:p>
        </w:tc>
        <w:tc>
          <w:tcPr>
            <w:tcW w:w="1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Кризис хлебозаготовок.</w:t>
            </w:r>
          </w:p>
        </w:tc>
        <w:tc>
          <w:tcPr>
            <w:tcW w:w="1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FF3472" w:rsidRPr="00FF3472" w:rsidRDefault="00FF3472" w:rsidP="00FF347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Ликвидация кризиса при помощи административно-правовых мер. Свертывание </w:t>
            </w:r>
            <w:proofErr w:type="spellStart"/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НЭПа</w:t>
            </w:r>
            <w:proofErr w:type="spellEnd"/>
            <w:r w:rsidRPr="00FF347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</w:tbl>
    <w:p w:rsidR="00FF3472" w:rsidRPr="00FF3472" w:rsidRDefault="00FF3472" w:rsidP="00FF34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развернуть таблицу свернуть таблицу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Завершающее слово учителя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Точки зрения на проблемы выхода из кризиса:</w:t>
      </w:r>
    </w:p>
    <w:p w:rsidR="00FF3472" w:rsidRPr="00FF3472" w:rsidRDefault="00FF3472" w:rsidP="00FF347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Троцкий – давление на крестьянство, увеличить налоги на частников.</w:t>
      </w:r>
    </w:p>
    <w:p w:rsidR="00FF3472" w:rsidRPr="00FF3472" w:rsidRDefault="00FF3472" w:rsidP="00FF347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Бухарин – за развитие НЭП. Предоставить льготы крестьянам, скупать у них продукции по более высоким ценам.</w:t>
      </w:r>
    </w:p>
    <w:p w:rsidR="00FF3472" w:rsidRPr="00FF3472" w:rsidRDefault="00FF3472" w:rsidP="00FF347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Сталин – предлагал совместить обе точки зрения.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 xml:space="preserve">В апреле 1925 г. Был взят курс на развитие НЭП – “Новый курс в НЭП”. Предполагалось развитие товарности, строительство социализма в рамках </w:t>
      </w:r>
      <w:proofErr w:type="spellStart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НЭПа</w:t>
      </w:r>
      <w:proofErr w:type="spellEnd"/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. Но фактически новый курс был сорван после принятия на XIV съезде в 1925 г. курса на индустриализацию. 1926 г. – фактическое завершение НЭП.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Причины свертывания НЭП</w:t>
      </w:r>
    </w:p>
    <w:p w:rsidR="00FF3472" w:rsidRPr="00FF3472" w:rsidRDefault="00FF3472" w:rsidP="00FF347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Недовольство крестьянской бедноты и рабочих, которые, имея небольшую зарплату, выступали за твердые цены.</w:t>
      </w:r>
    </w:p>
    <w:p w:rsidR="00FF3472" w:rsidRPr="00FF3472" w:rsidRDefault="00FF3472" w:rsidP="00FF347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Принятие программы строительства 300 новых предприятий потребовало перекачки средств их сельского хозяйства в промышленности, что привело к давлению на крестьянство.</w:t>
      </w:r>
    </w:p>
    <w:p w:rsidR="00FF3472" w:rsidRPr="00FF3472" w:rsidRDefault="00FF3472" w:rsidP="00FF347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Партийное руководство и члены партии боялись угрозы реставрации капитализма.</w:t>
      </w:r>
    </w:p>
    <w:p w:rsidR="00FF3472" w:rsidRPr="00FF3472" w:rsidRDefault="00FF3472" w:rsidP="00FF347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Поводом для полного отказа от НЭП стал кризис хлебозаготовок 1927 – 1928 гг.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lastRenderedPageBreak/>
        <w:t>IV. Подведение итогов урока. Выставление оценок.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V. Домашнее задание.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Параграф 17.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Читать дополнительный материал.</w:t>
      </w:r>
    </w:p>
    <w:p w:rsidR="00FF3472" w:rsidRPr="00FF3472" w:rsidRDefault="00FF3472" w:rsidP="00FF34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3472">
        <w:rPr>
          <w:rFonts w:ascii="Helvetica" w:eastAsia="Times New Roman" w:hAnsi="Helvetica" w:cs="Helvetica"/>
          <w:color w:val="333333"/>
          <w:sz w:val="21"/>
          <w:szCs w:val="21"/>
        </w:rPr>
        <w:t>Составить сравнительную таблицу</w:t>
      </w:r>
    </w:p>
    <w:p w:rsidR="008D3B98" w:rsidRDefault="008D3B98"/>
    <w:sectPr w:rsidR="008D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ED0"/>
    <w:multiLevelType w:val="multilevel"/>
    <w:tmpl w:val="4950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3598D"/>
    <w:multiLevelType w:val="multilevel"/>
    <w:tmpl w:val="7DA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E0999"/>
    <w:multiLevelType w:val="multilevel"/>
    <w:tmpl w:val="AF8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52776"/>
    <w:multiLevelType w:val="multilevel"/>
    <w:tmpl w:val="4BD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252DA"/>
    <w:multiLevelType w:val="multilevel"/>
    <w:tmpl w:val="6A8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A2522"/>
    <w:multiLevelType w:val="multilevel"/>
    <w:tmpl w:val="7CD4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D03A7"/>
    <w:multiLevelType w:val="multilevel"/>
    <w:tmpl w:val="907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BB3F4D"/>
    <w:multiLevelType w:val="multilevel"/>
    <w:tmpl w:val="77E6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420E0"/>
    <w:multiLevelType w:val="multilevel"/>
    <w:tmpl w:val="C112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255B5"/>
    <w:multiLevelType w:val="multilevel"/>
    <w:tmpl w:val="773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5685B"/>
    <w:multiLevelType w:val="multilevel"/>
    <w:tmpl w:val="594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D36311"/>
    <w:multiLevelType w:val="multilevel"/>
    <w:tmpl w:val="8CEE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F2C79"/>
    <w:multiLevelType w:val="multilevel"/>
    <w:tmpl w:val="D172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256E5"/>
    <w:multiLevelType w:val="multilevel"/>
    <w:tmpl w:val="A9D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A0B2A"/>
    <w:multiLevelType w:val="multilevel"/>
    <w:tmpl w:val="D95A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A3E79"/>
    <w:multiLevelType w:val="multilevel"/>
    <w:tmpl w:val="BDDA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1"/>
  </w:num>
  <w:num w:numId="5">
    <w:abstractNumId w:val="4"/>
  </w:num>
  <w:num w:numId="6">
    <w:abstractNumId w:val="15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3472"/>
    <w:rsid w:val="008D3B98"/>
    <w:rsid w:val="00FF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1651</Words>
  <Characters>9412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dcterms:created xsi:type="dcterms:W3CDTF">2019-11-11T21:24:00Z</dcterms:created>
  <dcterms:modified xsi:type="dcterms:W3CDTF">2019-11-11T21:24:00Z</dcterms:modified>
</cp:coreProperties>
</file>